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935" w:rsidRPr="00AC4430" w:rsidRDefault="00C46237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bookmarkStart w:id="0" w:name="br1"/>
      <w:bookmarkEnd w:id="0"/>
      <w:r w:rsidRPr="00AC4430">
        <w:rPr>
          <w:rFonts w:ascii="Arial"/>
          <w:color w:val="FF0000"/>
          <w:sz w:val="2"/>
          <w:lang w:val="de-CH"/>
        </w:rPr>
        <w:t xml:space="preserve"> </w:t>
      </w:r>
    </w:p>
    <w:p w:rsidR="00051935" w:rsidRPr="00AC4430" w:rsidRDefault="00C46237">
      <w:pPr>
        <w:framePr w:w="3010" w:wrap="auto" w:hAnchor="text" w:x="8624" w:y="133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  <w:lang w:val="de-CH"/>
        </w:rPr>
      </w:pPr>
      <w:r w:rsidRPr="00AC4430">
        <w:rPr>
          <w:rFonts w:ascii="MDVCTM+HelveticaNeueLTStd-Roman"/>
          <w:color w:val="003D78"/>
          <w:spacing w:val="-10"/>
          <w:sz w:val="24"/>
          <w:lang w:val="de-CH"/>
        </w:rPr>
        <w:t>60 HMT Pocket Acoustics</w:t>
      </w:r>
    </w:p>
    <w:p w:rsidR="00051935" w:rsidRPr="006B7507" w:rsidRDefault="00C46237">
      <w:pPr>
        <w:framePr w:w="10092" w:wrap="auto" w:hAnchor="text" w:x="573" w:y="2240"/>
        <w:widowControl w:val="0"/>
        <w:autoSpaceDE w:val="0"/>
        <w:autoSpaceDN w:val="0"/>
        <w:spacing w:before="0" w:after="0" w:line="284" w:lineRule="exact"/>
        <w:jc w:val="left"/>
        <w:rPr>
          <w:rFonts w:ascii="HelveticaNeueLT Std" w:hAnsi="HelveticaNeueLT Std"/>
          <w:color w:val="000000"/>
          <w:sz w:val="24"/>
          <w:lang w:val="de-CH"/>
        </w:rPr>
      </w:pPr>
      <w:r w:rsidRPr="006B7507">
        <w:rPr>
          <w:rFonts w:ascii="HelveticaNeueLT Std" w:hAnsi="HelveticaNeueLT Std" w:cs="OTTSIH+HelveticaNeueLTStd-Bd"/>
          <w:b/>
          <w:color w:val="003D78"/>
          <w:spacing w:val="-1"/>
          <w:sz w:val="24"/>
          <w:lang w:val="de-CH"/>
        </w:rPr>
        <w:t>Beschlag für oben laufende Holztüren bis 60 kg, mit aufgesetzter oder deckenbündiger</w:t>
      </w:r>
    </w:p>
    <w:p w:rsidR="00051935" w:rsidRPr="006B7507" w:rsidRDefault="00C46237">
      <w:pPr>
        <w:framePr w:w="10092" w:wrap="auto" w:hAnchor="text" w:x="573" w:y="2240"/>
        <w:widowControl w:val="0"/>
        <w:autoSpaceDE w:val="0"/>
        <w:autoSpaceDN w:val="0"/>
        <w:spacing w:before="0" w:after="0" w:line="284" w:lineRule="exact"/>
        <w:jc w:val="left"/>
        <w:rPr>
          <w:rFonts w:ascii="HelveticaNeueLT Std" w:hAnsi="HelveticaNeueLT Std"/>
          <w:color w:val="000000"/>
          <w:sz w:val="24"/>
          <w:lang w:val="de-CH"/>
        </w:rPr>
      </w:pPr>
      <w:r w:rsidRPr="006B7507">
        <w:rPr>
          <w:rFonts w:ascii="HelveticaNeueLT Std" w:hAnsi="HelveticaNeueLT Std" w:cs="OTTSIH+HelveticaNeueLTStd-Bd"/>
          <w:b/>
          <w:color w:val="003D78"/>
          <w:spacing w:val="-1"/>
          <w:sz w:val="24"/>
          <w:lang w:val="de-CH"/>
        </w:rPr>
        <w:t>Laufschiene. Schalldämmung. Deckenmontage. Wandtaschenlösung.</w:t>
      </w:r>
    </w:p>
    <w:p w:rsidR="00051935" w:rsidRPr="006B7507" w:rsidRDefault="00C46237">
      <w:pPr>
        <w:framePr w:w="2037" w:wrap="auto" w:hAnchor="text" w:x="573" w:y="3514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b/>
          <w:color w:val="000000"/>
          <w:sz w:val="20"/>
          <w:lang w:val="de-CH"/>
        </w:rPr>
        <w:t>Produkt-Highlights</w:t>
      </w:r>
    </w:p>
    <w:p w:rsidR="00051935" w:rsidRPr="006B7507" w:rsidRDefault="00C46237">
      <w:pPr>
        <w:framePr w:w="1024" w:wrap="auto" w:hAnchor="text" w:x="3464" w:y="3514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b/>
          <w:color w:val="000000"/>
          <w:sz w:val="20"/>
          <w:lang w:val="de-CH"/>
        </w:rPr>
        <w:t>Komfort</w:t>
      </w:r>
    </w:p>
    <w:p w:rsidR="00051935" w:rsidRPr="006B7507" w:rsidRDefault="00C46237">
      <w:pPr>
        <w:framePr w:w="6274" w:wrap="auto" w:hAnchor="text" w:x="4882" w:y="351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Hoher Wohnkomfort dank wirksamer Dämmung von Schall, Zugluft,</w:t>
      </w:r>
    </w:p>
    <w:p w:rsidR="00051935" w:rsidRPr="006B7507" w:rsidRDefault="00C46237">
      <w:pPr>
        <w:framePr w:w="6274" w:wrap="auto" w:hAnchor="text" w:x="4882" w:y="3513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Gerüchen und unerwünschtem Lichteinfall</w:t>
      </w:r>
    </w:p>
    <w:p w:rsidR="00051935" w:rsidRPr="006B7507" w:rsidRDefault="00C46237">
      <w:pPr>
        <w:framePr w:w="1212" w:wrap="auto" w:hAnchor="text" w:x="3464" w:y="4263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OTTSIH+HelveticaNeueLTStd-Bd"/>
          <w:b/>
          <w:color w:val="000000"/>
          <w:sz w:val="20"/>
          <w:lang w:val="de-CH"/>
        </w:rPr>
        <w:t>Flexibilität</w:t>
      </w:r>
    </w:p>
    <w:p w:rsidR="00051935" w:rsidRPr="006B7507" w:rsidRDefault="00C46237">
      <w:pPr>
        <w:framePr w:w="5762" w:wrap="auto" w:hAnchor="text" w:x="4882" w:y="4262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Deckenintegrierte oder aufgesetzte Taschenlösungen möglich</w:t>
      </w:r>
    </w:p>
    <w:p w:rsidR="00051935" w:rsidRPr="006B7507" w:rsidRDefault="00C46237">
      <w:pPr>
        <w:framePr w:w="5876" w:wrap="auto" w:hAnchor="text" w:x="3464" w:y="4772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OTTSIH+HelveticaNeueLTStd-Bd"/>
          <w:b/>
          <w:color w:val="000000"/>
          <w:sz w:val="20"/>
          <w:lang w:val="de-CH"/>
        </w:rPr>
        <w:t>Produktivität</w:t>
      </w:r>
      <w:r w:rsidRPr="006B7507">
        <w:rPr>
          <w:rFonts w:ascii="HelveticaNeueLT Std" w:hAnsi="HelveticaNeueLT Std"/>
          <w:b/>
          <w:color w:val="000000"/>
          <w:spacing w:val="152"/>
          <w:sz w:val="20"/>
          <w:lang w:val="de-CH"/>
        </w:rPr>
        <w:t xml:space="preserve"> </w:t>
      </w: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Türe nach Bauvollendung in Tasche montierbar</w:t>
      </w:r>
    </w:p>
    <w:p w:rsidR="00051935" w:rsidRPr="006B7507" w:rsidRDefault="00C46237">
      <w:pPr>
        <w:framePr w:w="4051" w:wrap="auto" w:hAnchor="text" w:x="573" w:y="5424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b/>
          <w:color w:val="000000"/>
          <w:sz w:val="20"/>
          <w:lang w:val="de-CH"/>
        </w:rPr>
        <w:t>Technische Merkmale</w:t>
      </w:r>
      <w:r w:rsidRPr="006B7507">
        <w:rPr>
          <w:rFonts w:ascii="HelveticaNeueLT Std" w:hAnsi="HelveticaNeueLT Std"/>
          <w:b/>
          <w:color w:val="000000"/>
          <w:spacing w:val="175"/>
          <w:sz w:val="20"/>
          <w:lang w:val="de-CH"/>
        </w:rPr>
        <w:t xml:space="preserve"> </w:t>
      </w: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max. Türgewicht</w:t>
      </w:r>
    </w:p>
    <w:p w:rsidR="00051935" w:rsidRPr="006B7507" w:rsidRDefault="00C46237">
      <w:pPr>
        <w:framePr w:w="4051" w:wrap="auto" w:hAnchor="text" w:x="573" w:y="5424"/>
        <w:widowControl w:val="0"/>
        <w:autoSpaceDE w:val="0"/>
        <w:autoSpaceDN w:val="0"/>
        <w:spacing w:before="11" w:after="0" w:line="231" w:lineRule="exact"/>
        <w:ind w:left="2325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Türdicke</w:t>
      </w:r>
    </w:p>
    <w:p w:rsidR="00051935" w:rsidRPr="006B7507" w:rsidRDefault="00C46237">
      <w:pPr>
        <w:framePr w:w="734" w:wrap="auto" w:hAnchor="text" w:x="7615" w:y="5424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>60 kg</w:t>
      </w:r>
    </w:p>
    <w:p w:rsidR="00051935" w:rsidRPr="006B7507" w:rsidRDefault="00C46237">
      <w:pPr>
        <w:framePr w:w="1509" w:wrap="auto" w:hAnchor="text" w:x="7615" w:y="5679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pacing w:val="-1"/>
          <w:sz w:val="20"/>
          <w:lang w:val="de-CH"/>
        </w:rPr>
        <w:t>39–45 mm</w:t>
      </w:r>
    </w:p>
    <w:p w:rsidR="00051935" w:rsidRPr="006B7507" w:rsidRDefault="00C46237">
      <w:pPr>
        <w:framePr w:w="1509" w:wrap="auto" w:hAnchor="text" w:x="7615" w:y="5679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z w:val="20"/>
          <w:lang w:val="de-CH"/>
        </w:rPr>
        <w:t>2500 mm</w:t>
      </w:r>
    </w:p>
    <w:p w:rsidR="00051935" w:rsidRPr="006B7507" w:rsidRDefault="00C46237">
      <w:pPr>
        <w:framePr w:w="1509" w:wrap="auto" w:hAnchor="text" w:x="7615" w:y="5679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800–1300 mm</w:t>
      </w:r>
    </w:p>
    <w:p w:rsidR="00051935" w:rsidRPr="006B7507" w:rsidRDefault="00C46237">
      <w:pPr>
        <w:framePr w:w="1509" w:wrap="auto" w:hAnchor="text" w:x="7615" w:y="5679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750–1250 mm</w:t>
      </w:r>
    </w:p>
    <w:p w:rsidR="00051935" w:rsidRPr="006B7507" w:rsidRDefault="00C46237">
      <w:pPr>
        <w:framePr w:w="1509" w:wrap="auto" w:hAnchor="text" w:x="7615" w:y="5679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3"/>
          <w:sz w:val="20"/>
          <w:lang w:val="de-CH"/>
        </w:rPr>
        <w:t xml:space="preserve">+/- 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>2</w:t>
      </w:r>
      <w:r w:rsidRPr="006B7507">
        <w:rPr>
          <w:rFonts w:ascii="HelveticaNeueLT Std" w:hAnsi="HelveticaNeueLT Std"/>
          <w:color w:val="000000"/>
          <w:spacing w:val="5"/>
          <w:sz w:val="20"/>
          <w:lang w:val="de-CH"/>
        </w:rPr>
        <w:t xml:space="preserve"> mm</w:t>
      </w:r>
    </w:p>
    <w:p w:rsidR="00051935" w:rsidRPr="006B7507" w:rsidRDefault="00C46237">
      <w:pPr>
        <w:framePr w:w="1509" w:wrap="auto" w:hAnchor="text" w:x="7615" w:y="5679"/>
        <w:widowControl w:val="0"/>
        <w:autoSpaceDE w:val="0"/>
        <w:autoSpaceDN w:val="0"/>
        <w:spacing w:before="24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1"/>
          <w:sz w:val="20"/>
          <w:lang w:val="de-CH"/>
        </w:rPr>
        <w:t>Nein</w:t>
      </w:r>
    </w:p>
    <w:p w:rsidR="00051935" w:rsidRPr="006B7507" w:rsidRDefault="00C46237">
      <w:pPr>
        <w:framePr w:w="2141" w:wrap="auto" w:hAnchor="text" w:x="2897" w:y="5934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max. Türhöhe</w:t>
      </w:r>
    </w:p>
    <w:p w:rsidR="00051935" w:rsidRPr="006B7507" w:rsidRDefault="00C46237">
      <w:pPr>
        <w:framePr w:w="2141" w:wrap="auto" w:hAnchor="text" w:x="2897" w:y="593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pacing w:val="1"/>
          <w:sz w:val="20"/>
          <w:lang w:val="de-CH"/>
        </w:rPr>
        <w:t>Türbreite</w:t>
      </w:r>
    </w:p>
    <w:p w:rsidR="00051935" w:rsidRPr="006B7507" w:rsidRDefault="00C46237">
      <w:pPr>
        <w:framePr w:w="2141" w:wrap="auto" w:hAnchor="text" w:x="2897" w:y="593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Öffnungsbreite (LMB)</w:t>
      </w:r>
    </w:p>
    <w:p w:rsidR="00051935" w:rsidRPr="006B7507" w:rsidRDefault="00C46237">
      <w:pPr>
        <w:framePr w:w="2141" w:wrap="auto" w:hAnchor="text" w:x="2897" w:y="593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pacing w:val="1"/>
          <w:sz w:val="20"/>
          <w:lang w:val="de-CH"/>
        </w:rPr>
        <w:t>Höhenverstellbarkeit</w:t>
      </w:r>
    </w:p>
    <w:p w:rsidR="00051935" w:rsidRPr="006B7507" w:rsidRDefault="00C46237">
      <w:pPr>
        <w:framePr w:w="295" w:wrap="auto" w:hAnchor="text" w:x="573" w:y="6962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b/>
          <w:color w:val="000000"/>
          <w:spacing w:val="5"/>
          <w:sz w:val="20"/>
          <w:lang w:val="de-CH"/>
        </w:rPr>
        <w:t xml:space="preserve"> </w:t>
      </w:r>
    </w:p>
    <w:p w:rsidR="00051935" w:rsidRPr="006B7507" w:rsidRDefault="00C46237">
      <w:pPr>
        <w:framePr w:w="1176" w:wrap="auto" w:hAnchor="text" w:x="2897" w:y="6955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Dämpfung</w:t>
      </w:r>
    </w:p>
    <w:p w:rsidR="00051935" w:rsidRPr="006B7507" w:rsidRDefault="00C46237">
      <w:pPr>
        <w:framePr w:w="1407" w:wrap="auto" w:hAnchor="text" w:x="2897" w:y="7210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Material Türe</w:t>
      </w:r>
    </w:p>
    <w:p w:rsidR="00051935" w:rsidRPr="006B7507" w:rsidRDefault="00C46237">
      <w:pPr>
        <w:framePr w:w="637" w:wrap="auto" w:hAnchor="text" w:x="7615" w:y="7210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>Holz</w:t>
      </w:r>
    </w:p>
    <w:p w:rsidR="00051935" w:rsidRPr="006B7507" w:rsidRDefault="00C46237">
      <w:pPr>
        <w:framePr w:w="3296" w:wrap="auto" w:hAnchor="text" w:x="2897" w:y="7465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Oberflächenfarbe sichtbare Profile</w:t>
      </w:r>
    </w:p>
    <w:p w:rsidR="00051935" w:rsidRPr="006B7507" w:rsidRDefault="00C46237">
      <w:pPr>
        <w:framePr w:w="1872" w:wrap="auto" w:hAnchor="text" w:x="7615" w:y="7465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>Aluminium eloxiert</w:t>
      </w:r>
    </w:p>
    <w:p w:rsidR="00051935" w:rsidRPr="006B7507" w:rsidRDefault="00C46237">
      <w:pPr>
        <w:framePr w:w="2258" w:wrap="auto" w:hAnchor="text" w:x="573" w:y="8011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OTTSIH+HelveticaNeueLTStd-Bd"/>
          <w:b/>
          <w:color w:val="000000"/>
          <w:sz w:val="20"/>
          <w:lang w:val="de-CH"/>
        </w:rPr>
        <w:t>Systemausführungen</w:t>
      </w:r>
    </w:p>
    <w:p w:rsidR="00051935" w:rsidRPr="006B7507" w:rsidRDefault="00C46237">
      <w:pPr>
        <w:framePr w:w="2258" w:wrap="auto" w:hAnchor="text" w:x="573" w:y="8011"/>
        <w:widowControl w:val="0"/>
        <w:autoSpaceDE w:val="0"/>
        <w:autoSpaceDN w:val="0"/>
        <w:spacing w:before="812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b/>
          <w:color w:val="000000"/>
          <w:sz w:val="20"/>
          <w:lang w:val="de-CH"/>
        </w:rPr>
        <w:t>Anwendungsgebiet</w:t>
      </w:r>
    </w:p>
    <w:p w:rsidR="00051935" w:rsidRPr="006B7507" w:rsidRDefault="00C46237">
      <w:pPr>
        <w:framePr w:w="2818" w:wrap="auto" w:hAnchor="text" w:x="2897" w:y="8004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1"/>
          <w:sz w:val="20"/>
          <w:lang w:val="de-CH"/>
        </w:rPr>
        <w:t>Deckenmontage</w:t>
      </w:r>
    </w:p>
    <w:p w:rsidR="00051935" w:rsidRPr="006B7507" w:rsidRDefault="00C46237">
      <w:pPr>
        <w:framePr w:w="2818" w:wrap="auto" w:hAnchor="text" w:x="2897" w:y="800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z w:val="20"/>
          <w:lang w:val="de-CH"/>
        </w:rPr>
        <w:t>Deckenmontage eingelassen</w:t>
      </w:r>
    </w:p>
    <w:p w:rsidR="00051935" w:rsidRPr="006B7507" w:rsidRDefault="00C46237">
      <w:pPr>
        <w:framePr w:w="2818" w:wrap="auto" w:hAnchor="text" w:x="2897" w:y="800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z w:val="20"/>
          <w:lang w:val="de-CH"/>
        </w:rPr>
        <w:t>Obenlaufend</w:t>
      </w:r>
    </w:p>
    <w:p w:rsidR="00051935" w:rsidRPr="006B7507" w:rsidRDefault="00C46237">
      <w:pPr>
        <w:framePr w:w="450" w:wrap="auto" w:hAnchor="text" w:x="7615" w:y="8004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051935" w:rsidRPr="006B7507" w:rsidRDefault="00C46237">
      <w:pPr>
        <w:framePr w:w="450" w:wrap="auto" w:hAnchor="text" w:x="7615" w:y="800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051935" w:rsidRPr="006B7507" w:rsidRDefault="00C46237">
      <w:pPr>
        <w:framePr w:w="450" w:wrap="auto" w:hAnchor="text" w:x="7615" w:y="800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051935" w:rsidRPr="006B7507" w:rsidRDefault="00C46237">
      <w:pPr>
        <w:framePr w:w="4650" w:wrap="auto" w:hAnchor="text" w:x="2897" w:y="905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Beanspruchung leicht / privat zugänglich</w:t>
      </w:r>
    </w:p>
    <w:p w:rsidR="00051935" w:rsidRPr="006B7507" w:rsidRDefault="00C46237">
      <w:pPr>
        <w:framePr w:w="4650" w:wrap="auto" w:hAnchor="text" w:x="2897" w:y="905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Beanspruchung mittel / halb öffentlich zugänglich</w:t>
      </w:r>
    </w:p>
    <w:p w:rsidR="00051935" w:rsidRPr="006B7507" w:rsidRDefault="00C46237">
      <w:pPr>
        <w:framePr w:w="4650" w:wrap="auto" w:hAnchor="text" w:x="2897" w:y="905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Beanspruchung hoch / öffentlich zugänglich</w:t>
      </w:r>
    </w:p>
    <w:p w:rsidR="00051935" w:rsidRPr="006B7507" w:rsidRDefault="00C46237">
      <w:pPr>
        <w:framePr w:w="450" w:wrap="auto" w:hAnchor="text" w:x="7615" w:y="905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051935" w:rsidRPr="006B7507" w:rsidRDefault="00C46237">
      <w:pPr>
        <w:framePr w:w="450" w:wrap="auto" w:hAnchor="text" w:x="7615" w:y="905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051935" w:rsidRPr="006B7507" w:rsidRDefault="00C46237">
      <w:pPr>
        <w:framePr w:w="450" w:wrap="auto" w:hAnchor="text" w:x="7615" w:y="905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051935" w:rsidRPr="006B7507" w:rsidRDefault="00C46237">
      <w:pPr>
        <w:framePr w:w="290" w:wrap="auto" w:hAnchor="text" w:x="62" w:y="9904"/>
        <w:widowControl w:val="0"/>
        <w:autoSpaceDE w:val="0"/>
        <w:autoSpaceDN w:val="0"/>
        <w:spacing w:before="0" w:after="0" w:line="216" w:lineRule="exact"/>
        <w:jc w:val="left"/>
        <w:rPr>
          <w:rFonts w:ascii="HelveticaNeueLT Std" w:hAnsi="HelveticaNeueLT Std"/>
          <w:color w:val="000000"/>
          <w:sz w:val="18"/>
          <w:lang w:val="de-CH"/>
        </w:rPr>
      </w:pPr>
      <w:r w:rsidRPr="006B7507">
        <w:rPr>
          <w:rFonts w:ascii="HelveticaNeueLT Std" w:hAnsi="HelveticaNeueLT Std"/>
          <w:b/>
          <w:color w:val="000000"/>
          <w:spacing w:val="5"/>
          <w:sz w:val="18"/>
          <w:lang w:val="de-CH"/>
        </w:rPr>
        <w:t xml:space="preserve"> </w:t>
      </w:r>
    </w:p>
    <w:p w:rsidR="00051935" w:rsidRPr="006B7507" w:rsidRDefault="00C46237">
      <w:pPr>
        <w:framePr w:w="2196" w:wrap="auto" w:hAnchor="text" w:x="573" w:y="10500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OTTSIH+HelveticaNeueLTStd-Bd"/>
          <w:b/>
          <w:color w:val="000000"/>
          <w:sz w:val="20"/>
          <w:lang w:val="de-CH"/>
        </w:rPr>
        <w:t>Durchgeführte Tests</w:t>
      </w:r>
    </w:p>
    <w:p w:rsidR="00051935" w:rsidRPr="006B7507" w:rsidRDefault="00C46237">
      <w:pPr>
        <w:framePr w:w="2196" w:wrap="auto" w:hAnchor="text" w:x="573" w:y="10500"/>
        <w:widowControl w:val="0"/>
        <w:autoSpaceDE w:val="0"/>
        <w:autoSpaceDN w:val="0"/>
        <w:spacing w:before="596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b/>
          <w:color w:val="000000"/>
          <w:sz w:val="20"/>
          <w:lang w:val="de-CH"/>
        </w:rPr>
        <w:t>Garantie</w:t>
      </w:r>
    </w:p>
    <w:p w:rsidR="00051935" w:rsidRPr="006B7507" w:rsidRDefault="00C46237">
      <w:pPr>
        <w:framePr w:w="8559" w:wrap="auto" w:hAnchor="text" w:x="2921" w:y="10513"/>
        <w:widowControl w:val="0"/>
        <w:autoSpaceDE w:val="0"/>
        <w:autoSpaceDN w:val="0"/>
        <w:spacing w:before="0" w:after="0" w:line="236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GNVQER+HelveticaNeueLTStd-Roman"/>
          <w:color w:val="000000"/>
          <w:spacing w:val="-2"/>
          <w:sz w:val="20"/>
          <w:lang w:val="de-CH"/>
        </w:rPr>
        <w:t>Schlösser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und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 w:cs="GNVQER+HelveticaNeueLTStd-Roman"/>
          <w:color w:val="000000"/>
          <w:spacing w:val="-2"/>
          <w:sz w:val="20"/>
          <w:lang w:val="de-CH"/>
        </w:rPr>
        <w:t>Baubeschläge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 w:cs="GNVQER+HelveticaNeueLTStd-Roman"/>
          <w:color w:val="000000"/>
          <w:sz w:val="20"/>
          <w:lang w:val="de-CH"/>
        </w:rPr>
        <w:t>–</w:t>
      </w:r>
      <w:r w:rsidRPr="006B7507">
        <w:rPr>
          <w:rFonts w:ascii="HelveticaNeueLT Std" w:hAnsi="HelveticaNeueLT Std"/>
          <w:color w:val="000000"/>
          <w:spacing w:val="-3"/>
          <w:sz w:val="20"/>
          <w:lang w:val="de-CH"/>
        </w:rPr>
        <w:t xml:space="preserve"> </w:t>
      </w:r>
      <w:r w:rsidRPr="006B7507">
        <w:rPr>
          <w:rFonts w:ascii="HelveticaNeueLT Std" w:hAnsi="HelveticaNeueLT Std" w:cs="GNVQER+HelveticaNeueLTStd-Roman"/>
          <w:color w:val="000000"/>
          <w:spacing w:val="-2"/>
          <w:sz w:val="20"/>
          <w:lang w:val="de-CH"/>
        </w:rPr>
        <w:t>Beschläge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 w:cs="GNVQER+HelveticaNeueLTStd-Roman"/>
          <w:color w:val="000000"/>
          <w:spacing w:val="-2"/>
          <w:sz w:val="20"/>
          <w:lang w:val="de-CH"/>
        </w:rPr>
        <w:t>für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 w:cs="GNVQER+HelveticaNeueLTStd-Roman"/>
          <w:color w:val="000000"/>
          <w:spacing w:val="-2"/>
          <w:sz w:val="20"/>
          <w:lang w:val="de-CH"/>
        </w:rPr>
        <w:t>Schiebetüren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und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 w:cs="GNVQER+HelveticaNeueLTStd-Roman"/>
          <w:color w:val="000000"/>
          <w:spacing w:val="-2"/>
          <w:sz w:val="20"/>
          <w:lang w:val="de-CH"/>
        </w:rPr>
        <w:t>Falttüren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nach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EN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1527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z w:val="20"/>
          <w:lang w:val="de-CH"/>
        </w:rPr>
        <w:t>/</w:t>
      </w: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 xml:space="preserve"> 2020</w:t>
      </w:r>
    </w:p>
    <w:p w:rsidR="00051935" w:rsidRPr="006B7507" w:rsidRDefault="00C46237">
      <w:pPr>
        <w:framePr w:w="8559" w:wrap="auto" w:hAnchor="text" w:x="2921" w:y="10513"/>
        <w:widowControl w:val="0"/>
        <w:autoSpaceDE w:val="0"/>
        <w:autoSpaceDN w:val="0"/>
        <w:spacing w:before="1" w:after="0" w:line="236" w:lineRule="exact"/>
        <w:ind w:left="154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Dauer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der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6B7507">
        <w:rPr>
          <w:rFonts w:ascii="HelveticaNeueLT Std" w:hAnsi="HelveticaNeueLT Std" w:cs="JCGFBM+HelveticaNeueLTStd-Roman"/>
          <w:color w:val="000000"/>
          <w:spacing w:val="-2"/>
          <w:sz w:val="20"/>
          <w:lang w:val="de-CH"/>
        </w:rPr>
        <w:t>Funktionsfähigkeit: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Klasse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z w:val="20"/>
          <w:lang w:val="de-CH"/>
        </w:rPr>
        <w:t>6</w:t>
      </w:r>
      <w:r w:rsidRPr="006B7507">
        <w:rPr>
          <w:rFonts w:ascii="HelveticaNeueLT Std" w:hAnsi="HelveticaNeueLT Std"/>
          <w:color w:val="000000"/>
          <w:spacing w:val="-3"/>
          <w:sz w:val="20"/>
          <w:lang w:val="de-CH"/>
        </w:rPr>
        <w:t xml:space="preserve"> </w:t>
      </w:r>
      <w:r w:rsidRPr="006B7507">
        <w:rPr>
          <w:rFonts w:ascii="HelveticaNeueLT Std" w:hAnsi="HelveticaNeueLT Std" w:cs="JCGFBM+HelveticaNeueLTStd-Roman"/>
          <w:color w:val="000000"/>
          <w:spacing w:val="-2"/>
          <w:sz w:val="20"/>
          <w:lang w:val="de-CH"/>
        </w:rPr>
        <w:t>(höchste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Klasse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z w:val="20"/>
          <w:lang w:val="de-CH"/>
        </w:rPr>
        <w:t>=</w:t>
      </w:r>
      <w:r w:rsidRPr="006B7507">
        <w:rPr>
          <w:rFonts w:ascii="HelveticaNeueLT Std" w:hAnsi="HelveticaNeueLT Std"/>
          <w:color w:val="000000"/>
          <w:spacing w:val="-3"/>
          <w:sz w:val="20"/>
          <w:lang w:val="de-CH"/>
        </w:rPr>
        <w:t xml:space="preserve"> </w:t>
      </w:r>
      <w:r w:rsidRPr="006B7507">
        <w:rPr>
          <w:rFonts w:ascii="HelveticaNeueLT Std" w:hAnsi="HelveticaNeueLT Std" w:cs="JCGFBM+HelveticaNeueLTStd-Roman"/>
          <w:color w:val="000000"/>
          <w:spacing w:val="-2"/>
          <w:sz w:val="20"/>
          <w:lang w:val="de-CH"/>
        </w:rPr>
        <w:t>100’000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pacing w:val="-2"/>
          <w:sz w:val="20"/>
          <w:lang w:val="de-CH"/>
        </w:rPr>
        <w:t>Zyklen)</w:t>
      </w:r>
    </w:p>
    <w:p w:rsidR="00051935" w:rsidRPr="006B7507" w:rsidRDefault="00C46237">
      <w:pPr>
        <w:framePr w:w="341" w:wrap="auto" w:hAnchor="text" w:x="2921" w:y="10750"/>
        <w:widowControl w:val="0"/>
        <w:autoSpaceDE w:val="0"/>
        <w:autoSpaceDN w:val="0"/>
        <w:spacing w:before="0" w:after="0" w:line="236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–</w:t>
      </w:r>
    </w:p>
    <w:p w:rsidR="00051935" w:rsidRPr="006B7507" w:rsidRDefault="00C46237">
      <w:pPr>
        <w:framePr w:w="8071" w:wrap="auto" w:hAnchor="text" w:x="2921" w:y="11347"/>
        <w:widowControl w:val="0"/>
        <w:autoSpaceDE w:val="0"/>
        <w:autoSpaceDN w:val="0"/>
        <w:spacing w:before="0" w:after="0" w:line="234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Für die einwandfreie Funktion der von Hawa gelieferten Produkte und für die Haltbarkeit</w:t>
      </w:r>
    </w:p>
    <w:p w:rsidR="00051935" w:rsidRPr="006B7507" w:rsidRDefault="00C46237">
      <w:pPr>
        <w:framePr w:w="8071" w:wrap="auto" w:hAnchor="text" w:x="2921" w:y="11347"/>
        <w:widowControl w:val="0"/>
        <w:autoSpaceDE w:val="0"/>
        <w:autoSpaceDN w:val="0"/>
        <w:spacing w:before="2" w:after="0" w:line="234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sämtlicher Teile mit Ausnahme von Verschleissteilen leistet Hawa Gewähr für die Dauer</w:t>
      </w:r>
    </w:p>
    <w:p w:rsidR="00051935" w:rsidRPr="006B7507" w:rsidRDefault="00C46237">
      <w:pPr>
        <w:framePr w:w="8071" w:wrap="auto" w:hAnchor="text" w:x="2921" w:y="11347"/>
        <w:widowControl w:val="0"/>
        <w:autoSpaceDE w:val="0"/>
        <w:autoSpaceDN w:val="0"/>
        <w:spacing w:before="2" w:after="0" w:line="234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von 2 Jahren ab Gefahrenübergang.</w:t>
      </w:r>
    </w:p>
    <w:p w:rsidR="00051935" w:rsidRPr="006B7507" w:rsidRDefault="00C46237">
      <w:pPr>
        <w:framePr w:w="2074" w:wrap="auto" w:hAnchor="text" w:x="573" w:y="12399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OTTSIH+HelveticaNeueLTStd-Bd"/>
          <w:b/>
          <w:color w:val="000000"/>
          <w:sz w:val="20"/>
          <w:lang w:val="de-CH"/>
        </w:rPr>
        <w:t>Produktausführung</w:t>
      </w:r>
    </w:p>
    <w:p w:rsidR="00051935" w:rsidRPr="006B7507" w:rsidRDefault="00C46237">
      <w:pPr>
        <w:framePr w:w="7950" w:wrap="auto" w:hAnchor="text" w:x="2921" w:y="12410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z w:val="20"/>
          <w:lang w:val="de-CH"/>
        </w:rPr>
        <w:t>Hawa Porta 60 HMT Pocket Acoustics bestehend aus Laufschiene, Laufwerk mit</w:t>
      </w:r>
    </w:p>
    <w:p w:rsidR="00051935" w:rsidRPr="006B7507" w:rsidRDefault="00C46237">
      <w:pPr>
        <w:framePr w:w="7950" w:wrap="auto" w:hAnchor="text" w:x="2921" w:y="12410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Gleitlagerrollen, SoftStop, Stopper mit Rückhaltefeder, Laufwerk-Träger Kunststoff mit</w:t>
      </w:r>
    </w:p>
    <w:p w:rsidR="00051935" w:rsidRPr="006B7507" w:rsidRDefault="00C46237">
      <w:pPr>
        <w:framePr w:w="7950" w:wrap="auto" w:hAnchor="text" w:x="2921" w:y="12410"/>
        <w:widowControl w:val="0"/>
        <w:autoSpaceDE w:val="0"/>
        <w:autoSpaceDN w:val="0"/>
        <w:spacing w:before="0" w:after="0" w:line="230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Gehäuse Stahl, horizontales Dichtungs-Set, Dichtung vertikal</w:t>
      </w:r>
    </w:p>
    <w:p w:rsidR="00051935" w:rsidRPr="006B7507" w:rsidRDefault="00C46237">
      <w:pPr>
        <w:framePr w:w="1049" w:wrap="auto" w:hAnchor="text" w:x="2921" w:y="13332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6B7507">
        <w:rPr>
          <w:rFonts w:ascii="HelveticaNeueLT Std" w:hAnsi="HelveticaNeueLT Std"/>
          <w:color w:val="000000"/>
          <w:spacing w:val="-1"/>
          <w:sz w:val="20"/>
        </w:rPr>
        <w:t>Optional:</w:t>
      </w:r>
    </w:p>
    <w:p w:rsidR="00051935" w:rsidRPr="006B7507" w:rsidRDefault="00C46237">
      <w:pPr>
        <w:framePr w:w="3605" w:wrap="auto" w:hAnchor="text" w:x="2921" w:y="1356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6B7507">
        <w:rPr>
          <w:rFonts w:ascii="HelveticaNeueLT Std" w:hAnsi="HelveticaNeueLT Std" w:cs="MDVCTM+HelveticaNeueLTStd-Roman"/>
          <w:color w:val="000000"/>
          <w:sz w:val="20"/>
        </w:rPr>
        <w:t>(….) Montage-Set Hawa Porta 60/100</w:t>
      </w:r>
    </w:p>
    <w:p w:rsidR="00051935" w:rsidRPr="006B7507" w:rsidRDefault="00C46237">
      <w:pPr>
        <w:framePr w:w="3605" w:wrap="auto" w:hAnchor="text" w:x="2921" w:y="13563"/>
        <w:widowControl w:val="0"/>
        <w:autoSpaceDE w:val="0"/>
        <w:autoSpaceDN w:val="0"/>
        <w:spacing w:before="0" w:after="0" w:line="230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(….) Federpuffer</w:t>
      </w:r>
    </w:p>
    <w:p w:rsidR="00051935" w:rsidRPr="006B7507" w:rsidRDefault="00C46237">
      <w:pPr>
        <w:framePr w:w="2768" w:wrap="auto" w:hAnchor="text" w:x="567" w:y="15478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b/>
          <w:color w:val="000000"/>
          <w:sz w:val="20"/>
          <w:lang w:val="de-CH"/>
        </w:rPr>
        <w:t>Hawa Sliding Solutions AG</w:t>
      </w:r>
    </w:p>
    <w:p w:rsidR="00051935" w:rsidRPr="006B7507" w:rsidRDefault="00C46237">
      <w:pPr>
        <w:framePr w:w="5503" w:wrap="auto" w:hAnchor="text" w:x="567" w:y="1570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z w:val="20"/>
          <w:lang w:val="de-CH"/>
        </w:rPr>
        <w:t>Untere Fischbachstrasse 4, 8932 Mettmenstetten, Schweiz</w:t>
      </w:r>
    </w:p>
    <w:p w:rsidR="00051935" w:rsidRPr="006B7507" w:rsidRDefault="00C46237">
      <w:pPr>
        <w:framePr w:w="5503" w:wrap="auto" w:hAnchor="text" w:x="567" w:y="15703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z w:val="20"/>
          <w:lang w:val="de-CH"/>
        </w:rPr>
        <w:t>Tel. +41 44 787 17 17, info@hawa.com, www.hawa.com</w:t>
      </w:r>
    </w:p>
    <w:p w:rsidR="00051935" w:rsidRPr="006B7507" w:rsidRDefault="00C46237">
      <w:pPr>
        <w:framePr w:w="350" w:wrap="auto" w:hAnchor="text" w:x="11176" w:y="1591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  <w:lang w:val="de-CH"/>
        </w:rPr>
      </w:pPr>
      <w:r w:rsidRPr="006B7507">
        <w:rPr>
          <w:rFonts w:ascii="MDVCTM+HelveticaNeueLTStd-Roman"/>
          <w:color w:val="000000"/>
          <w:sz w:val="20"/>
          <w:lang w:val="de-CH"/>
        </w:rPr>
        <w:t>1</w:t>
      </w:r>
    </w:p>
    <w:p w:rsidR="00051935" w:rsidRPr="006B7507" w:rsidRDefault="00C46237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1826895</wp:posOffset>
            </wp:positionH>
            <wp:positionV relativeFrom="page">
              <wp:posOffset>221615</wp:posOffset>
            </wp:positionV>
            <wp:extent cx="3625850" cy="835660"/>
            <wp:effectExtent l="0" t="0" r="0" b="254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26670</wp:posOffset>
            </wp:positionH>
            <wp:positionV relativeFrom="page">
              <wp:posOffset>1283335</wp:posOffset>
            </wp:positionV>
            <wp:extent cx="7507605" cy="5217160"/>
            <wp:effectExtent l="0" t="0" r="0" b="254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521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343535</wp:posOffset>
            </wp:positionH>
            <wp:positionV relativeFrom="page">
              <wp:posOffset>243205</wp:posOffset>
            </wp:positionV>
            <wp:extent cx="1245870" cy="857250"/>
            <wp:effectExtent l="0" t="0" r="0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507">
        <w:rPr>
          <w:rFonts w:ascii="Arial"/>
          <w:color w:val="FF0000"/>
          <w:sz w:val="2"/>
          <w:lang w:val="de-CH"/>
        </w:rPr>
        <w:br w:type="page"/>
      </w:r>
    </w:p>
    <w:p w:rsidR="00051935" w:rsidRPr="006B7507" w:rsidRDefault="00C46237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bookmarkStart w:id="1" w:name="br2"/>
      <w:bookmarkEnd w:id="1"/>
      <w:r w:rsidRPr="006B7507">
        <w:rPr>
          <w:rFonts w:ascii="Arial"/>
          <w:color w:val="FF0000"/>
          <w:sz w:val="2"/>
          <w:lang w:val="de-CH"/>
        </w:rPr>
        <w:lastRenderedPageBreak/>
        <w:t xml:space="preserve"> </w:t>
      </w:r>
    </w:p>
    <w:p w:rsidR="00051935" w:rsidRPr="006B7507" w:rsidRDefault="00C46237">
      <w:pPr>
        <w:framePr w:w="3010" w:wrap="auto" w:hAnchor="text" w:x="8624" w:y="133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  <w:lang w:val="de-CH"/>
        </w:rPr>
      </w:pPr>
      <w:r w:rsidRPr="006B7507">
        <w:rPr>
          <w:rFonts w:ascii="MDVCTM+HelveticaNeueLTStd-Roman"/>
          <w:color w:val="003D78"/>
          <w:spacing w:val="-10"/>
          <w:sz w:val="24"/>
          <w:lang w:val="de-CH"/>
        </w:rPr>
        <w:t>60 HMT Pocket Acoustics</w:t>
      </w:r>
    </w:p>
    <w:p w:rsidR="00051935" w:rsidRPr="006B7507" w:rsidRDefault="00C46237">
      <w:pPr>
        <w:framePr w:w="1547" w:wrap="auto" w:hAnchor="text" w:x="573" w:y="1986"/>
        <w:widowControl w:val="0"/>
        <w:autoSpaceDE w:val="0"/>
        <w:autoSpaceDN w:val="0"/>
        <w:spacing w:before="0" w:after="0" w:line="22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b/>
          <w:color w:val="000000"/>
          <w:sz w:val="20"/>
          <w:lang w:val="de-CH"/>
        </w:rPr>
        <w:t>Schnittstellen</w:t>
      </w:r>
    </w:p>
    <w:p w:rsidR="00051935" w:rsidRPr="006B7507" w:rsidRDefault="00C46237">
      <w:pPr>
        <w:framePr w:w="986" w:wrap="auto" w:hAnchor="text" w:x="2921" w:y="1996"/>
        <w:widowControl w:val="0"/>
        <w:autoSpaceDE w:val="0"/>
        <w:autoSpaceDN w:val="0"/>
        <w:spacing w:before="0" w:after="0" w:line="238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OTTSIH+HelveticaNeueLTStd-Bd"/>
          <w:b/>
          <w:color w:val="000000"/>
          <w:sz w:val="20"/>
          <w:lang w:val="de-CH"/>
        </w:rPr>
        <w:t>Türblatt</w:t>
      </w:r>
    </w:p>
    <w:p w:rsidR="00051935" w:rsidRPr="006B7507" w:rsidRDefault="00C46237">
      <w:pPr>
        <w:framePr w:w="340" w:wrap="auto" w:hAnchor="text" w:x="2921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–</w:t>
      </w:r>
    </w:p>
    <w:p w:rsidR="00051935" w:rsidRPr="006B7507" w:rsidRDefault="00C46237">
      <w:pPr>
        <w:framePr w:w="340" w:wrap="auto" w:hAnchor="text" w:x="2921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–</w:t>
      </w:r>
    </w:p>
    <w:p w:rsidR="00051935" w:rsidRPr="006B7507" w:rsidRDefault="00C46237">
      <w:pPr>
        <w:framePr w:w="340" w:wrap="auto" w:hAnchor="text" w:x="2921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–</w:t>
      </w:r>
    </w:p>
    <w:p w:rsidR="00051935" w:rsidRPr="006B7507" w:rsidRDefault="00C46237">
      <w:pPr>
        <w:framePr w:w="340" w:wrap="auto" w:hAnchor="text" w:x="2921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–</w:t>
      </w:r>
    </w:p>
    <w:p w:rsidR="00051935" w:rsidRPr="006B7507" w:rsidRDefault="00C46237">
      <w:pPr>
        <w:framePr w:w="6506" w:wrap="auto" w:hAnchor="text" w:x="3078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Tragprofil- und Dichtungsnut oben (H × B) 30 × 27 mm</w:t>
      </w:r>
    </w:p>
    <w:p w:rsidR="00051935" w:rsidRPr="006B7507" w:rsidRDefault="00C46237">
      <w:pPr>
        <w:framePr w:w="6506" w:wrap="auto" w:hAnchor="text" w:x="3078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Führungs- und Dichtungsnut unten (H × B) 30 × 23 mm</w:t>
      </w:r>
    </w:p>
    <w:p w:rsidR="00051935" w:rsidRPr="006B7507" w:rsidRDefault="00C46237">
      <w:pPr>
        <w:framePr w:w="6506" w:wrap="auto" w:hAnchor="text" w:x="3078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z w:val="20"/>
          <w:lang w:val="de-CH"/>
        </w:rPr>
        <w:t>Geschraubte Befestigung der Tragprofile und horizontalen Dichtungen</w:t>
      </w:r>
    </w:p>
    <w:p w:rsidR="00051935" w:rsidRPr="006B7507" w:rsidRDefault="00C46237">
      <w:pPr>
        <w:framePr w:w="6506" w:wrap="auto" w:hAnchor="text" w:x="3078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Nut für Dichtung vertikal 4 x 4 mm</w:t>
      </w:r>
    </w:p>
    <w:p w:rsidR="00051935" w:rsidRPr="00AC4430" w:rsidRDefault="00C46237">
      <w:pPr>
        <w:framePr w:w="2543" w:wrap="auto" w:hAnchor="text" w:x="2919" w:y="3396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b/>
          <w:color w:val="000000"/>
          <w:sz w:val="20"/>
          <w:lang w:val="de-CH"/>
        </w:rPr>
      </w:pPr>
      <w:r w:rsidRPr="00AC4430">
        <w:rPr>
          <w:rFonts w:ascii="HelveticaNeueLT Std" w:hAnsi="HelveticaNeueLT Std"/>
          <w:b/>
          <w:color w:val="000000"/>
          <w:sz w:val="20"/>
          <w:lang w:val="de-CH"/>
        </w:rPr>
        <w:t>Dichtungsebene vertikal</w:t>
      </w:r>
    </w:p>
    <w:p w:rsidR="00051935" w:rsidRPr="006B7507" w:rsidRDefault="00C46237">
      <w:pPr>
        <w:framePr w:w="339" w:wrap="auto" w:hAnchor="text" w:x="2919" w:y="3632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–</w:t>
      </w:r>
    </w:p>
    <w:p w:rsidR="00051935" w:rsidRPr="006B7507" w:rsidRDefault="00C46237">
      <w:pPr>
        <w:framePr w:w="6053" w:wrap="auto" w:hAnchor="text" w:x="3075" w:y="3632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Auflauffläche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für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vertikale Dichtung muss bauseitig </w:t>
      </w: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gelöst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werden</w:t>
      </w:r>
    </w:p>
    <w:p w:rsidR="00051935" w:rsidRPr="006B7507" w:rsidRDefault="00C46237">
      <w:pPr>
        <w:framePr w:w="4016" w:wrap="auto" w:hAnchor="text" w:x="3085" w:y="3865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/>
          <w:color w:val="000000"/>
          <w:sz w:val="20"/>
          <w:lang w:val="de-CH"/>
        </w:rPr>
        <w:t>(min. 6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mm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Vorsatz zur Wandkonstruktion)</w:t>
      </w:r>
    </w:p>
    <w:p w:rsidR="00051935" w:rsidRPr="00AC4430" w:rsidRDefault="00C46237">
      <w:pPr>
        <w:framePr w:w="6871" w:wrap="auto" w:hAnchor="text" w:x="2919" w:y="4330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b/>
          <w:color w:val="000000"/>
          <w:sz w:val="20"/>
          <w:lang w:val="de-CH"/>
        </w:rPr>
      </w:pPr>
      <w:r w:rsidRPr="00AC4430">
        <w:rPr>
          <w:rFonts w:ascii="HelveticaNeueLT Std" w:hAnsi="HelveticaNeueLT Std"/>
          <w:b/>
          <w:color w:val="000000"/>
          <w:sz w:val="20"/>
          <w:lang w:val="de-CH"/>
        </w:rPr>
        <w:t>Spaltmass zum Boden</w:t>
      </w:r>
    </w:p>
    <w:p w:rsidR="00051935" w:rsidRPr="006B7507" w:rsidRDefault="00C46237">
      <w:pPr>
        <w:framePr w:w="6871" w:wrap="auto" w:hAnchor="text" w:x="2919" w:y="4330"/>
        <w:widowControl w:val="0"/>
        <w:autoSpaceDE w:val="0"/>
        <w:autoSpaceDN w:val="0"/>
        <w:spacing w:before="7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–</w:t>
      </w:r>
      <w:r w:rsidRPr="006B7507">
        <w:rPr>
          <w:rFonts w:ascii="HelveticaNeueLT Std" w:hAnsi="HelveticaNeueLT Std"/>
          <w:color w:val="000000"/>
          <w:spacing w:val="6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z w:val="20"/>
          <w:lang w:val="de-CH"/>
        </w:rPr>
        <w:t>Bodenluft von 8</w:t>
      </w:r>
      <w:r w:rsidRPr="006B7507">
        <w:rPr>
          <w:rFonts w:ascii="HelveticaNeueLT Std" w:hAnsi="HelveticaNeueLT Std" w:cs="GNVQER+HelveticaNeueLTStd-Roman"/>
          <w:color w:val="000000"/>
          <w:sz w:val="20"/>
          <w:lang w:val="de-CH"/>
        </w:rPr>
        <w:t>–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12 </w:t>
      </w:r>
      <w:r w:rsidRPr="006B7507">
        <w:rPr>
          <w:rFonts w:ascii="HelveticaNeueLT Std" w:hAnsi="HelveticaNeueLT Std"/>
          <w:color w:val="000000"/>
          <w:spacing w:val="-1"/>
          <w:sz w:val="20"/>
          <w:lang w:val="de-CH"/>
        </w:rPr>
        <w:t>mm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können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von der Dichtung aufgenommen werden</w:t>
      </w:r>
    </w:p>
    <w:p w:rsidR="00051935" w:rsidRPr="00AC4430" w:rsidRDefault="00C46237">
      <w:pPr>
        <w:framePr w:w="5316" w:wrap="auto" w:hAnchor="text" w:x="2919" w:y="5046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b/>
          <w:color w:val="000000"/>
          <w:sz w:val="20"/>
          <w:lang w:val="de-CH"/>
        </w:rPr>
      </w:pPr>
      <w:r w:rsidRPr="00AC4430">
        <w:rPr>
          <w:rFonts w:ascii="HelveticaNeueLT Std" w:hAnsi="HelveticaNeueLT Std"/>
          <w:b/>
          <w:color w:val="000000"/>
          <w:sz w:val="20"/>
          <w:lang w:val="de-CH"/>
        </w:rPr>
        <w:t>Taschenkonstruktion</w:t>
      </w:r>
    </w:p>
    <w:p w:rsidR="00051935" w:rsidRPr="006B7507" w:rsidRDefault="00C46237">
      <w:pPr>
        <w:framePr w:w="5316" w:wrap="auto" w:hAnchor="text" w:x="2919" w:y="5046"/>
        <w:widowControl w:val="0"/>
        <w:autoSpaceDE w:val="0"/>
        <w:autoSpaceDN w:val="0"/>
        <w:spacing w:before="7" w:after="0" w:line="232" w:lineRule="exact"/>
        <w:jc w:val="left"/>
        <w:rPr>
          <w:rFonts w:ascii="MDVCTM+HelveticaNeueLTStd-Roman"/>
          <w:color w:val="000000"/>
          <w:sz w:val="20"/>
          <w:lang w:val="de-CH"/>
        </w:rPr>
      </w:pP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–</w:t>
      </w:r>
      <w:r w:rsidRPr="006B7507">
        <w:rPr>
          <w:rFonts w:ascii="HelveticaNeueLT Std" w:hAnsi="HelveticaNeueLT Std"/>
          <w:color w:val="000000"/>
          <w:spacing w:val="6"/>
          <w:sz w:val="20"/>
          <w:lang w:val="de-CH"/>
        </w:rPr>
        <w:t xml:space="preserve"> 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Die Taschenkonstruktion muss bauseitig </w:t>
      </w:r>
      <w:r w:rsidRPr="006B7507">
        <w:rPr>
          <w:rFonts w:ascii="HelveticaNeueLT Std" w:hAnsi="HelveticaNeueLT Std" w:cs="MDVCTM+HelveticaNeueLTStd-Roman"/>
          <w:color w:val="000000"/>
          <w:sz w:val="20"/>
          <w:lang w:val="de-CH"/>
        </w:rPr>
        <w:t>gelöst</w:t>
      </w:r>
      <w:r w:rsidRPr="006B7507">
        <w:rPr>
          <w:rFonts w:ascii="HelveticaNeueLT Std" w:hAnsi="HelveticaNeueLT Std"/>
          <w:color w:val="000000"/>
          <w:sz w:val="20"/>
          <w:lang w:val="de-CH"/>
        </w:rPr>
        <w:t xml:space="preserve"> werden</w:t>
      </w:r>
    </w:p>
    <w:p w:rsidR="00051935" w:rsidRPr="006B7507" w:rsidRDefault="00C46237">
      <w:pPr>
        <w:framePr w:w="2768" w:wrap="auto" w:hAnchor="text" w:x="567" w:y="15478"/>
        <w:widowControl w:val="0"/>
        <w:autoSpaceDE w:val="0"/>
        <w:autoSpaceDN w:val="0"/>
        <w:spacing w:before="0" w:after="0" w:line="237" w:lineRule="exact"/>
        <w:jc w:val="left"/>
        <w:rPr>
          <w:rFonts w:ascii="Times New Roman"/>
          <w:color w:val="000000"/>
          <w:sz w:val="20"/>
          <w:lang w:val="de-CH"/>
        </w:rPr>
      </w:pPr>
      <w:r w:rsidRPr="006B7507">
        <w:rPr>
          <w:rFonts w:ascii="OTTSIH+HelveticaNeueLTStd-Bd"/>
          <w:b/>
          <w:color w:val="000000"/>
          <w:sz w:val="20"/>
          <w:lang w:val="de-CH"/>
        </w:rPr>
        <w:t>Hawa Sliding Solutions AG</w:t>
      </w:r>
    </w:p>
    <w:p w:rsidR="00051935" w:rsidRPr="006B7507" w:rsidRDefault="00C46237">
      <w:pPr>
        <w:framePr w:w="5504" w:wrap="auto" w:hAnchor="text" w:x="567" w:y="15703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  <w:lang w:val="de-CH"/>
        </w:rPr>
      </w:pPr>
      <w:r w:rsidRPr="006B7507">
        <w:rPr>
          <w:rFonts w:ascii="MDVCTM+HelveticaNeueLTStd-Roman"/>
          <w:color w:val="000000"/>
          <w:sz w:val="20"/>
          <w:lang w:val="de-CH"/>
        </w:rPr>
        <w:t>Untere Fischbachstrasse 4, 8932 Mettmenstetten, Schweiz</w:t>
      </w:r>
    </w:p>
    <w:p w:rsidR="00051935" w:rsidRPr="006B7507" w:rsidRDefault="00C46237">
      <w:pPr>
        <w:framePr w:w="5504" w:wrap="auto" w:hAnchor="text" w:x="567" w:y="15703"/>
        <w:widowControl w:val="0"/>
        <w:autoSpaceDE w:val="0"/>
        <w:autoSpaceDN w:val="0"/>
        <w:spacing w:before="1" w:after="0" w:line="231" w:lineRule="exact"/>
        <w:jc w:val="left"/>
        <w:rPr>
          <w:rFonts w:ascii="Times New Roman"/>
          <w:color w:val="000000"/>
          <w:sz w:val="20"/>
          <w:lang w:val="de-CH"/>
        </w:rPr>
      </w:pPr>
      <w:r w:rsidRPr="006B7507">
        <w:rPr>
          <w:rFonts w:ascii="MDVCTM+HelveticaNeueLTStd-Roman"/>
          <w:color w:val="000000"/>
          <w:sz w:val="20"/>
          <w:lang w:val="de-CH"/>
        </w:rPr>
        <w:t>Tel. +41 44 787 17 17, info@hawa.com, www.hawa.com</w:t>
      </w:r>
    </w:p>
    <w:p w:rsidR="00051935" w:rsidRDefault="00C46237">
      <w:pPr>
        <w:framePr w:w="350" w:wrap="auto" w:hAnchor="text" w:x="11176" w:y="1591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MDVCTM+HelveticaNeueLTStd-Roman"/>
          <w:color w:val="000000"/>
          <w:sz w:val="20"/>
        </w:rPr>
        <w:t>2</w:t>
      </w:r>
    </w:p>
    <w:p w:rsidR="00051935" w:rsidRDefault="00C462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  <w:r>
        <w:rPr>
          <w:noProof/>
          <w:lang w:val="de-CH" w:eastAsia="de-CH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1826895</wp:posOffset>
            </wp:positionH>
            <wp:positionV relativeFrom="page">
              <wp:posOffset>221615</wp:posOffset>
            </wp:positionV>
            <wp:extent cx="3625850" cy="835660"/>
            <wp:effectExtent l="0" t="0" r="0" b="254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4805045</wp:posOffset>
            </wp:positionH>
            <wp:positionV relativeFrom="page">
              <wp:posOffset>3482975</wp:posOffset>
            </wp:positionV>
            <wp:extent cx="38100" cy="194310"/>
            <wp:effectExtent l="0" t="0" r="0" b="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343535</wp:posOffset>
            </wp:positionH>
            <wp:positionV relativeFrom="page">
              <wp:posOffset>243205</wp:posOffset>
            </wp:positionV>
            <wp:extent cx="1245870" cy="857250"/>
            <wp:effectExtent l="0" t="0" r="0" b="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193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F352B01-B8A1-4D31-858A-1F449A69FB7B}"/>
    <w:embedBold r:id="rId2" w:fontKey="{C4A3B4A1-C979-439F-AD06-0126DA76F0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62AA859-FFF0-49A8-9322-A871F932C263}"/>
    <w:embedBold r:id="rId4" w:fontKey="{D28C1FA6-07FE-4A0D-9305-458052E0A2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1825D6C-B79C-417C-99DB-BC0A93F8584F}"/>
  </w:font>
  <w:font w:name="MDVCTM+HelveticaNeueLTStd-Roman">
    <w:charset w:val="01"/>
    <w:family w:val="swiss"/>
    <w:pitch w:val="variable"/>
    <w:sig w:usb0="01010101" w:usb1="01010101" w:usb2="01010101" w:usb3="01010101" w:csb0="01010101" w:csb1="01010101"/>
    <w:embedRegular r:id="rId6" w:fontKey="{C6592407-8259-45B4-9A97-F2263B16726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TTSIH+HelveticaNeueLTStd-Bd">
    <w:charset w:val="01"/>
    <w:family w:val="swiss"/>
    <w:pitch w:val="variable"/>
    <w:sig w:usb0="01010101" w:usb1="01010101" w:usb2="01010101" w:usb3="01010101" w:csb0="01010101" w:csb1="01010101"/>
    <w:embedRegular r:id="rId7" w:fontKey="{AC3355D0-1465-42EE-B878-7B3EB24BE923}"/>
    <w:embedBold r:id="rId8" w:fontKey="{1CF5A2AD-D662-4B6E-86C0-B8764C4941C9}"/>
  </w:font>
  <w:font w:name="GNVQER+HelveticaNeueLTStd-Roman">
    <w:charset w:val="01"/>
    <w:family w:val="auto"/>
    <w:pitch w:val="variable"/>
    <w:sig w:usb0="01010101" w:usb1="01010101" w:usb2="01010101" w:usb3="01010101" w:csb0="01010101" w:csb1="01010101"/>
    <w:embedRegular r:id="rId9" w:fontKey="{E7A115CB-DD2B-4B1D-A8FE-4F9D895D6AC4}"/>
  </w:font>
  <w:font w:name="JCGFBM+HelveticaNeueLTStd-Roman">
    <w:charset w:val="01"/>
    <w:family w:val="auto"/>
    <w:pitch w:val="variable"/>
    <w:sig w:usb0="01010101" w:usb1="01010101" w:usb2="01010101" w:usb3="01010101" w:csb0="01010101" w:csb1="01010101"/>
    <w:embedRegular r:id="rId10" w:fontKey="{0917B619-95B8-4A14-B9A6-DD8621F5EF2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3949C3D4-8A5B-4DBF-AA6A-E9D1B33BBF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1935"/>
    <w:rsid w:val="006B7507"/>
    <w:rsid w:val="00AC4430"/>
    <w:rsid w:val="00B06B85"/>
    <w:rsid w:val="00BA5B2D"/>
    <w:rsid w:val="00C4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4420C67-EAD1-4E0A-90AA-91B87D200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RB-Dokument" ma:contentTypeID="0x0101006AC3765A0786A4449984FA6528730044009955D99867F9FF4489F2087A1DCC9D14" ma:contentTypeVersion="730" ma:contentTypeDescription="Ein neues Dokument erstellen." ma:contentTypeScope="" ma:versionID="09c766455355cefac1c7f2f06b8590fd">
  <xsd:schema xmlns:xsd="http://www.w3.org/2001/XMLSchema" xmlns:xs="http://www.w3.org/2001/XMLSchema" xmlns:p="http://schemas.microsoft.com/office/2006/metadata/properties" xmlns:ns2="27819eda-e351-45b6-a2d1-d831f05793df" xmlns:ns3="68ae7dd2-07f9-4d22-aba4-16bf36411cb5" targetNamespace="http://schemas.microsoft.com/office/2006/metadata/properties" ma:root="true" ma:fieldsID="7f17efcc4bd2e72887ca85f8f16e4ba6" ns2:_="" ns3:_="">
    <xsd:import namespace="27819eda-e351-45b6-a2d1-d831f05793df"/>
    <xsd:import namespace="68ae7dd2-07f9-4d22-aba4-16bf36411cb5"/>
    <xsd:element name="properties">
      <xsd:complexType>
        <xsd:sequence>
          <xsd:element name="documentManagement">
            <xsd:complexType>
              <xsd:all>
                <xsd:element ref="ns2:na74073760a4466d89e9b0086664636b" minOccurs="0"/>
                <xsd:element ref="ns2:TaxCatchAll" minOccurs="0"/>
                <xsd:element ref="ns2:TaxCatchAllLabel" minOccurs="0"/>
                <xsd:element ref="ns2:gecc8a7b92dc4143b40ed966b67d8c43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2:hac83ba79a7843a991293e3ec836598f" minOccurs="0"/>
                <xsd:element ref="ns2:mf77967b98324d2a8d9f1a70513f7b6e" minOccurs="0"/>
                <xsd:element ref="ns2:l3d3e07b7aae4a37a14d75273a4e8ffb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19eda-e351-45b6-a2d1-d831f05793df" elementFormDefault="qualified">
    <xsd:import namespace="http://schemas.microsoft.com/office/2006/documentManagement/types"/>
    <xsd:import namespace="http://schemas.microsoft.com/office/infopath/2007/PartnerControls"/>
    <xsd:element name="na74073760a4466d89e9b0086664636b" ma:index="8" nillable="true" ma:taxonomy="true" ma:internalName="na74073760a4466d89e9b0086664636b" ma:taxonomyFieldName="CRBDocumentConfidentiality" ma:displayName="Vertraulichkeit" ma:default="3;#nicht klassifiziert|e9a63179-acab-4ffe-b80d-50b63910b599" ma:fieldId="{7a740737-60a4-466d-89e9-b0086664636b}" ma:sspId="126264fd-0fbe-4c48-9126-7f35911828a3" ma:termSetId="78959b6b-c626-41e7-9392-edaa97577af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01f82b23-1ade-4720-a83a-d9ff41de23d3}" ma:internalName="TaxCatchAll" ma:showField="CatchAllData" ma:web="27819eda-e351-45b6-a2d1-d831f0579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01f82b23-1ade-4720-a83a-d9ff41de23d3}" ma:internalName="TaxCatchAllLabel" ma:readOnly="true" ma:showField="CatchAllDataLabel" ma:web="27819eda-e351-45b6-a2d1-d831f0579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cc8a7b92dc4143b40ed966b67d8c43" ma:index="12" nillable="true" ma:taxonomy="true" ma:internalName="gecc8a7b92dc4143b40ed966b67d8c43" ma:taxonomyFieldName="CRBDocumentType" ma:displayName="Dokumenttyp" ma:readOnly="false" ma:default="" ma:fieldId="{0ecc8a7b-92dc-4143-b40e-d966b67d8c43}" ma:sspId="126264fd-0fbe-4c48-9126-7f35911828a3" ma:termSetId="a67ae8b6-9ed5-445f-b98f-9829d185bf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4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5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SharedWithUsers" ma:index="2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hac83ba79a7843a991293e3ec836598f" ma:index="28" nillable="true" ma:taxonomy="true" ma:internalName="hac83ba79a7843a991293e3ec836598f" ma:taxonomyFieldName="CRBProductService" ma:displayName="Produkte/Dienstleistungen" ma:default="" ma:fieldId="{1ac83ba7-9a78-43a9-9129-3e3ec836598f}" ma:taxonomyMulti="true" ma:sspId="126264fd-0fbe-4c48-9126-7f35911828a3" ma:termSetId="72a0912a-f609-466d-8b80-4a8776dc3d4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77967b98324d2a8d9f1a70513f7b6e" ma:index="30" nillable="true" ma:taxonomy="true" ma:internalName="mf77967b98324d2a8d9f1a70513f7b6e" ma:taxonomyFieldName="CRBDocumentLanguage" ma:displayName="Dokumentsprache" ma:default="5;#Deutsch|c64f71a8-8878-4990-be64-596a8dd67008" ma:fieldId="{6f77967b-9832-4d2a-8d9f-1a70513f7b6e}" ma:sspId="126264fd-0fbe-4c48-9126-7f35911828a3" ma:termSetId="4566e054-1b4e-423f-8c24-921a75bbb70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3d3e07b7aae4a37a14d75273a4e8ffb" ma:index="32" nillable="true" ma:taxonomy="true" ma:internalName="l3d3e07b7aae4a37a14d75273a4e8ffb" ma:taxonomyFieldName="CRBDocumentTags" ma:displayName="Tags" ma:default="" ma:fieldId="{53d3e07b-7aae-4a37-a14d-75273a4e8ffb}" ma:taxonomyMulti="true" ma:sspId="126264fd-0fbe-4c48-9126-7f35911828a3" ma:termSetId="9e177c12-8119-4e30-b99e-4527d34b68a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e7dd2-07f9-4d22-aba4-16bf36411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MediaLengthInSeconds" ma:index="3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7" nillable="true" ma:taxonomy="true" ma:internalName="lcf76f155ced4ddcb4097134ff3c332f" ma:taxonomyFieldName="MediaServiceImageTags" ma:displayName="Bildmarkierungen" ma:readOnly="false" ma:fieldId="{5cf76f15-5ced-4ddc-b409-7134ff3c332f}" ma:taxonomyMulti="true" ma:sspId="126264fd-0fbe-4c48-9126-7f35911828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74073760a4466d89e9b0086664636b xmlns="27819eda-e351-45b6-a2d1-d831f05793df">
      <Terms xmlns="http://schemas.microsoft.com/office/infopath/2007/PartnerControls">
        <TermInfo xmlns="http://schemas.microsoft.com/office/infopath/2007/PartnerControls">
          <TermName xmlns="http://schemas.microsoft.com/office/infopath/2007/PartnerControls">nicht klassifiziert</TermName>
          <TermId xmlns="http://schemas.microsoft.com/office/infopath/2007/PartnerControls">e9a63179-acab-4ffe-b80d-50b63910b599</TermId>
        </TermInfo>
      </Terms>
    </na74073760a4466d89e9b0086664636b>
    <hac83ba79a7843a991293e3ec836598f xmlns="27819eda-e351-45b6-a2d1-d831f05793df">
      <Terms xmlns="http://schemas.microsoft.com/office/infopath/2007/PartnerControls"/>
    </hac83ba79a7843a991293e3ec836598f>
    <mf77967b98324d2a8d9f1a70513f7b6e xmlns="27819eda-e351-45b6-a2d1-d831f05793df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Deutsch</TermName>
          <TermId xmlns="http://schemas.microsoft.com/office/infopath/2007/PartnerControls">c64f71a8-8878-4990-be64-596a8dd67008</TermId>
        </TermInfo>
      </Terms>
    </mf77967b98324d2a8d9f1a70513f7b6e>
    <lcf76f155ced4ddcb4097134ff3c332f xmlns="68ae7dd2-07f9-4d22-aba4-16bf36411cb5">
      <Terms xmlns="http://schemas.microsoft.com/office/infopath/2007/PartnerControls"/>
    </lcf76f155ced4ddcb4097134ff3c332f>
    <TaxCatchAll xmlns="27819eda-e351-45b6-a2d1-d831f05793df">
      <Value>4</Value>
      <Value>3</Value>
      <Value>2</Value>
    </TaxCatchAll>
    <l3d3e07b7aae4a37a14d75273a4e8ffb xmlns="27819eda-e351-45b6-a2d1-d831f05793df">
      <Terms xmlns="http://schemas.microsoft.com/office/infopath/2007/PartnerControls"/>
    </l3d3e07b7aae4a37a14d75273a4e8ffb>
    <gecc8a7b92dc4143b40ed966b67d8c43 xmlns="27819eda-e351-45b6-a2d1-d831f05793df">
      <Terms xmlns="http://schemas.microsoft.com/office/infopath/2007/PartnerControls"/>
    </gecc8a7b92dc4143b40ed966b67d8c43>
    <_dlc_DocId xmlns="27819eda-e351-45b6-a2d1-d831f05793df">CRBDOC0080-1146401013-432254</_dlc_DocId>
    <_dlc_DocIdUrl xmlns="27819eda-e351-45b6-a2d1-d831f05793df">
      <Url>https://crbch.sharepoint.com/sites/prj-prd/_layouts/15/DocIdRedir.aspx?ID=CRBDOC0080-1146401013-432254</Url>
      <Description>CRBDOC0080-1146401013-432254</Description>
    </_dlc_DocIdUrl>
  </documentManagement>
</p:properties>
</file>

<file path=customXml/itemProps1.xml><?xml version="1.0" encoding="utf-8"?>
<ds:datastoreItem xmlns:ds="http://schemas.openxmlformats.org/officeDocument/2006/customXml" ds:itemID="{B50EF47C-975D-4909-A3EF-ECDFBBA9B915}"/>
</file>

<file path=customXml/itemProps2.xml><?xml version="1.0" encoding="utf-8"?>
<ds:datastoreItem xmlns:ds="http://schemas.openxmlformats.org/officeDocument/2006/customXml" ds:itemID="{062F9E55-17D0-46AF-8901-4A6A3E1A4D75}"/>
</file>

<file path=customXml/itemProps3.xml><?xml version="1.0" encoding="utf-8"?>
<ds:datastoreItem xmlns:ds="http://schemas.openxmlformats.org/officeDocument/2006/customXml" ds:itemID="{ED6B6FD5-2E25-4664-BB1A-3214357B7779}"/>
</file>

<file path=customXml/itemProps4.xml><?xml version="1.0" encoding="utf-8"?>
<ds:datastoreItem xmlns:ds="http://schemas.openxmlformats.org/officeDocument/2006/customXml" ds:itemID="{B4B32A8B-E108-469D-8AB3-B97360BADCC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2136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Zahirovic, Hizreta</cp:lastModifiedBy>
  <cp:revision>4</cp:revision>
  <dcterms:created xsi:type="dcterms:W3CDTF">2022-01-03T09:46:00Z</dcterms:created>
  <dcterms:modified xsi:type="dcterms:W3CDTF">2022-01-03T10:41:00Z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0x0101006AC3765A0786A4449984FA6528730044009955D99867F9FF4489F2087A1DCC9D14</vt:lpwstr>
  </property>
  <property fmtid="{D5CDD505-2E9C-101B-9397-08002B2CF9AE}" pid="3" name="kffc5fbcca014a279587992f4ed89d7a">
    <vt:lpwstr>Entwurf|4e2781bd-20f0-431b-b6b7-f25c3d75ccc3</vt:lpwstr>
  </property>
  <property fmtid="{D5CDD505-2E9C-101B-9397-08002B2CF9AE}" pid="4" name="_dlc_DocIdItemGuid">
    <vt:lpwstr>a271d1ad-75c0-4974-aa44-0298eb859919</vt:lpwstr>
  </property>
  <property fmtid="{D5CDD505-2E9C-101B-9397-08002B2CF9AE}" pid="5" name="CRBDocumentLanguage">
    <vt:lpwstr>4;#Deutsch|c64f71a8-8878-4990-be64-596a8dd67008</vt:lpwstr>
  </property>
  <property fmtid="{D5CDD505-2E9C-101B-9397-08002B2CF9AE}" pid="6" name="CRBDocumentConfidentiality">
    <vt:lpwstr>2;#nicht klassifiziert|e9a63179-acab-4ffe-b80d-50b63910b599</vt:lpwstr>
  </property>
  <property fmtid="{D5CDD505-2E9C-101B-9397-08002B2CF9AE}" pid="7" name="CRBDocumentTags">
    <vt:lpwstr/>
  </property>
  <property fmtid="{D5CDD505-2E9C-101B-9397-08002B2CF9AE}" pid="8" name="CRBQuarter">
    <vt:lpwstr/>
  </property>
  <property fmtid="{D5CDD505-2E9C-101B-9397-08002B2CF9AE}" pid="9" name="MediaServiceImageTags">
    <vt:lpwstr/>
  </property>
  <property fmtid="{D5CDD505-2E9C-101B-9397-08002B2CF9AE}" pid="10" name="CRBProductService">
    <vt:lpwstr/>
  </property>
  <property fmtid="{D5CDD505-2E9C-101B-9397-08002B2CF9AE}" pid="11" name="CRBDocumentType">
    <vt:lpwstr/>
  </property>
  <property fmtid="{D5CDD505-2E9C-101B-9397-08002B2CF9AE}" pid="12" name="oba584a1513544f48972e82f0d438173">
    <vt:lpwstr/>
  </property>
  <property fmtid="{D5CDD505-2E9C-101B-9397-08002B2CF9AE}" pid="13" name="CRBRegulationStatusTerm">
    <vt:lpwstr>3;#Entwurf|4e2781bd-20f0-431b-b6b7-f25c3d75ccc3</vt:lpwstr>
  </property>
  <property fmtid="{D5CDD505-2E9C-101B-9397-08002B2CF9AE}" pid="14" name="CRBOfferStatus">
    <vt:lpwstr/>
  </property>
  <property fmtid="{D5CDD505-2E9C-101B-9397-08002B2CF9AE}" pid="15" name="ddb89087ffe6432caf4253177aabd1d0">
    <vt:lpwstr/>
  </property>
</Properties>
</file>