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8.8pt;mso-position-horizontal-relative:page;mso-position-vertical-relative:page;z-index:15728640" id="docshapegroup4" coordorigin="62,1983" coordsize="11783,81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<v:path arrowok="t"/>
              <v:fill type="solid"/>
            </v:shape>
            <v:shape style="position:absolute;left:2942;top:4630;width:420;height:454" type="#_x0000_t75" id="docshape12" stroked="false">
              <v:imagedata r:id="rId9" o:title=""/>
            </v:shape>
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<v:path arrowok="t"/>
              <v:fill type="solid"/>
            </v:shape>
            <v:rect style="position:absolute;left:2897;top:5600;width:4718;height:23" id="docshape14" filled="true" fillcolor="#dcdcdc" stroked="false">
              <v:fill type="solid"/>
            </v:rect>
            <v:line style="position:absolute" from="2909,5611" to="7604,5611" stroked="true" strokeweight="0pt" strokecolor="#dcdcdc">
              <v:stroke dashstyle="solid"/>
            </v:line>
            <v:rect style="position:absolute;left:7615;top:5600;width:3675;height:23" id="docshape15" filled="true" fillcolor="#dcdcdc" stroked="false">
              <v:fill type="solid"/>
            </v:rect>
            <v:line style="position:absolute" from="7626,5611" to="11278,5611" stroked="true" strokeweight="0pt" strokecolor="#dcdcdc">
              <v:stroke dashstyle="solid"/>
            </v:line>
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<v:path arrowok="t"/>
              <v:fill type="solid"/>
            </v:shape>
            <v:rect style="position:absolute;left:2897;top:5855;width:4718;height:23" id="docshape17" filled="true" fillcolor="#dcdcdc" stroked="false">
              <v:fill type="solid"/>
            </v:rect>
            <v:line style="position:absolute" from="2909,5867" to="7604,5867" stroked="true" strokeweight="0pt" strokecolor="#dcdcdc">
              <v:stroke dashstyle="solid"/>
            </v:line>
            <v:rect style="position:absolute;left:7615;top:5855;width:3675;height:23" id="docshape18" filled="true" fillcolor="#dcdcdc" stroked="false">
              <v:fill type="solid"/>
            </v:rect>
            <v:line style="position:absolute" from="7626,5867" to="11278,5867" stroked="true" strokeweight="0pt" strokecolor="#dcdcdc">
              <v:stroke dashstyle="solid"/>
            </v:line>
            <v:shape style="position:absolute;left:62;top:5877;width:11783;height:256" id="docshape19" coordorigin="62,5878" coordsize="11783,256" path="m11845,5878l11289,5878,7615,5878,2897,5878,62,5878,62,6133,2897,6133,7615,6133,11289,6133,11845,6133,11845,5878xe" filled="true" fillcolor="#f4f4f4" stroked="false">
              <v:path arrowok="t"/>
              <v:fill type="solid"/>
            </v:shape>
            <v:rect style="position:absolute;left:2897;top:6110;width:4718;height:23" id="docshape20" filled="true" fillcolor="#dcdcdc" stroked="false">
              <v:fill type="solid"/>
            </v:rect>
            <v:line style="position:absolute" from="2909,6122" to="7604,6122" stroked="true" strokeweight="0pt" strokecolor="#dcdcdc">
              <v:stroke dashstyle="solid"/>
            </v:line>
            <v:rect style="position:absolute;left:7615;top:6110;width:3675;height:23" id="docshape21" filled="true" fillcolor="#dcdcdc" stroked="false">
              <v:fill type="solid"/>
            </v:rect>
            <v:line style="position:absolute" from="7626,6122" to="11278,6122" stroked="true" strokeweight="0pt" strokecolor="#dcdcdc">
              <v:stroke dashstyle="solid"/>
            </v:line>
            <v:shape style="position:absolute;left:62;top:6133;width:11783;height:511" id="docshape22" coordorigin="62,6133" coordsize="11783,511" path="m11845,6133l11289,6133,7615,6133,2897,6133,62,6133,62,6643,2897,6643,7615,6643,11289,6643,11845,6643,11845,6133xe" filled="true" fillcolor="#f4f4f4" stroked="false">
              <v:path arrowok="t"/>
              <v:fill type="solid"/>
            </v:shape>
            <v:rect style="position:absolute;left:2897;top:6620;width:4718;height:23" id="docshape23" filled="true" fillcolor="#dcdcdc" stroked="false">
              <v:fill type="solid"/>
            </v:rect>
            <v:line style="position:absolute" from="2909,6632" to="7604,6632" stroked="true" strokeweight="0pt" strokecolor="#dcdcdc">
              <v:stroke dashstyle="solid"/>
            </v:line>
            <v:rect style="position:absolute;left:7615;top:6620;width:3675;height:23" id="docshape24" filled="true" fillcolor="#dcdcdc" stroked="false">
              <v:fill type="solid"/>
            </v:rect>
            <v:line style="position:absolute" from="7626,6632" to="11278,6632" stroked="true" strokeweight="0pt" strokecolor="#dcdcdc">
              <v:stroke dashstyle="solid"/>
            </v:line>
            <v:shape style="position:absolute;left:62;top:6643;width:11783;height:256" id="docshape25" coordorigin="62,6643" coordsize="11783,256" path="m11845,6643l11289,6643,7615,6643,2897,6643,62,6643,62,6898,2897,6898,7615,6898,11289,6898,11845,6898,11845,6643xe" filled="true" fillcolor="#f4f4f4" stroked="false">
              <v:path arrowok="t"/>
              <v:fill type="solid"/>
            </v:shape>
            <v:rect style="position:absolute;left:2897;top:6875;width:4718;height:23" id="docshape26" filled="true" fillcolor="#dcdcdc" stroked="false">
              <v:fill type="solid"/>
            </v:rect>
            <v:line style="position:absolute" from="2909,6887" to="7604,6887" stroked="true" strokeweight="0pt" strokecolor="#dcdcdc">
              <v:stroke dashstyle="solid"/>
            </v:line>
            <v:rect style="position:absolute;left:7615;top:6875;width:3675;height:23" id="docshape27" filled="true" fillcolor="#dcdcdc" stroked="false">
              <v:fill type="solid"/>
            </v:rect>
            <v:line style="position:absolute" from="7626,6887" to="11278,6887" stroked="true" strokeweight="0pt" strokecolor="#dcdcdc">
              <v:stroke dashstyle="solid"/>
            </v:line>
            <v:shape style="position:absolute;left:62;top:6898;width:11783;height:256" id="docshape28" coordorigin="62,6898" coordsize="11783,256" path="m11845,6898l11289,6898,7615,6898,2897,6898,62,6898,62,7154,2897,7154,7615,7154,11289,7154,11845,7154,11845,6898xe" filled="true" fillcolor="#f4f4f4" stroked="false">
              <v:path arrowok="t"/>
              <v:fill type="solid"/>
            </v:shape>
            <v:rect style="position:absolute;left:2897;top:7130;width:4718;height:23" id="docshape29" filled="true" fillcolor="#dcdcdc" stroked="false">
              <v:fill type="solid"/>
            </v:rect>
            <v:line style="position:absolute" from="2909,7142" to="7604,7142" stroked="true" strokeweight="0pt" strokecolor="#dcdcdc">
              <v:stroke dashstyle="solid"/>
            </v:line>
            <v:rect style="position:absolute;left:7615;top:7130;width:3675;height:23" id="docshape30" filled="true" fillcolor="#dcdcdc" stroked="false">
              <v:fill type="solid"/>
            </v:rect>
            <v:line style="position:absolute" from="7626,7142" to="11278,7142" stroked="true" strokeweight="0pt" strokecolor="#dcdcdc">
              <v:stroke dashstyle="solid"/>
            </v:line>
            <v:shape style="position:absolute;left:62;top:7153;width:11783;height:256" id="docshape31" coordorigin="62,7154" coordsize="11783,256" path="m11845,7154l11289,7154,7615,7154,2897,7154,62,7154,62,7409,2897,7409,7615,7409,11289,7409,11845,7409,11845,7154xe" filled="true" fillcolor="#f4f4f4" stroked="false">
              <v:path arrowok="t"/>
              <v:fill type="solid"/>
            </v:shape>
            <v:rect style="position:absolute;left:2897;top:7386;width:4718;height:23" id="docshape32" filled="true" fillcolor="#dcdcdc" stroked="false">
              <v:fill type="solid"/>
            </v:rect>
            <v:line style="position:absolute" from="2909,7397" to="7604,7397" stroked="true" strokeweight="0pt" strokecolor="#dcdcdc">
              <v:stroke dashstyle="solid"/>
            </v:line>
            <v:rect style="position:absolute;left:7615;top:7386;width:3675;height:23" id="docshape33" filled="true" fillcolor="#dcdcdc" stroked="false">
              <v:fill type="solid"/>
            </v:rect>
            <v:line style="position:absolute" from="7626,7397" to="11278,7397" stroked="true" strokeweight="0pt" strokecolor="#dcdcdc">
              <v:stroke dashstyle="solid"/>
            </v:line>
            <v:shape style="position:absolute;left:62;top:7408;width:11783;height:256" id="docshape34" coordorigin="62,7409" coordsize="11783,256" path="m11845,7409l11289,7409,7615,7409,2897,7409,62,7409,62,7664,2897,7664,7615,7664,11289,7664,11845,7664,11845,7409xe" filled="true" fillcolor="#f4f4f4" stroked="false">
              <v:path arrowok="t"/>
              <v:fill type="solid"/>
            </v:shape>
            <v:rect style="position:absolute;left:2897;top:7641;width:4718;height:23" id="docshape35" filled="true" fillcolor="#dcdcdc" stroked="false">
              <v:fill type="solid"/>
            </v:rect>
            <v:line style="position:absolute" from="2909,7652" to="7604,7652" stroked="true" strokeweight="0pt" strokecolor="#dcdcdc">
              <v:stroke dashstyle="solid"/>
            </v:line>
            <v:rect style="position:absolute;left:7615;top:7641;width:3675;height:23" id="docshape36" filled="true" fillcolor="#dcdcdc" stroked="false">
              <v:fill type="solid"/>
            </v:rect>
            <v:line style="position:absolute" from="7626,7652" to="11278,7652" stroked="true" strokeweight="0pt" strokecolor="#dcdcdc">
              <v:stroke dashstyle="solid"/>
            </v:line>
            <v:shape style="position:absolute;left:62;top:7663;width:11783;height:256" id="docshape37" coordorigin="62,7664" coordsize="11783,256" path="m11845,7664l11289,7664,7615,7664,2897,7664,62,7664,62,7919,2897,7919,7615,7919,11289,7919,11845,7919,11845,7664xe" filled="true" fillcolor="#f4f4f4" stroked="false">
              <v:path arrowok="t"/>
              <v:fill type="solid"/>
            </v:shape>
            <v:rect style="position:absolute;left:2897;top:7896;width:4718;height:23" id="docshape38" filled="true" fillcolor="#dcdcdc" stroked="false">
              <v:fill type="solid"/>
            </v:rect>
            <v:line style="position:absolute" from="2909,7908" to="7604,7908" stroked="true" strokeweight="0pt" strokecolor="#dcdcdc">
              <v:stroke dashstyle="solid"/>
            </v:line>
            <v:rect style="position:absolute;left:7615;top:7896;width:3675;height:23" id="docshape39" filled="true" fillcolor="#dcdcdc" stroked="false">
              <v:fill type="solid"/>
            </v:rect>
            <v:line style="position:absolute" from="7626,7908" to="11278,7908" stroked="true" strokeweight="0pt" strokecolor="#dcdcdc">
              <v:stroke dashstyle="solid"/>
            </v:line>
            <v:shape style="position:absolute;left:62;top:7918;width:11783;height:539" id="docshape40" coordorigin="62,7919" coordsize="11783,539" path="m11845,7919l11289,7919,7615,7919,2897,7919,62,7919,62,8458,2897,8458,7615,8458,11289,8458,11845,8458,11845,7919xe" filled="true" fillcolor="#f4f4f4" stroked="false">
              <v:path arrowok="t"/>
              <v:fill type="solid"/>
            </v:shape>
            <v:rect style="position:absolute;left:2897;top:8434;width:4718;height:23" id="docshape41" filled="true" fillcolor="#dcdcdc" stroked="false">
              <v:fill type="solid"/>
            </v:rect>
            <v:line style="position:absolute" from="2909,8446" to="7604,8446" stroked="true" strokeweight="0pt" strokecolor="#dcdcdc">
              <v:stroke dashstyle="solid"/>
            </v:line>
            <v:rect style="position:absolute;left:7615;top:8434;width:3675;height:23" id="docshape42" filled="true" fillcolor="#dcdcdc" stroked="false">
              <v:fill type="solid"/>
            </v:rect>
            <v:line style="position:absolute" from="7626,8446" to="11278,8446" stroked="true" strokeweight="0pt" strokecolor="#dcdcdc">
              <v:stroke dashstyle="solid"/>
            </v:line>
            <v:shape style="position:absolute;left:62;top:8457;width:11783;height:256" id="docshape43" coordorigin="62,8458" coordsize="11783,256" path="m11845,8458l11289,8458,7615,8458,2897,8458,62,8458,62,8713,2897,8713,7615,8713,11289,8713,11845,8713,11845,8458xe" filled="true" fillcolor="#f4f4f4" stroked="false">
              <v:path arrowok="t"/>
              <v:fill type="solid"/>
            </v:shape>
            <v:rect style="position:absolute;left:2897;top:8690;width:4718;height:23" id="docshape44" filled="true" fillcolor="#dcdcdc" stroked="false">
              <v:fill type="solid"/>
            </v:rect>
            <v:line style="position:absolute" from="2909,8701" to="7604,8701" stroked="true" strokeweight="0pt" strokecolor="#dcdcdc">
              <v:stroke dashstyle="solid"/>
            </v:line>
            <v:rect style="position:absolute;left:7615;top:8690;width:3675;height:23" id="docshape45" filled="true" fillcolor="#dcdcdc" stroked="false">
              <v:fill type="solid"/>
            </v:rect>
            <v:line style="position:absolute" from="7626,8701" to="11278,8701" stroked="true" strokeweight="0pt" strokecolor="#dcdcdc">
              <v:stroke dashstyle="solid"/>
            </v:line>
            <v:shape style="position:absolute;left:62;top:8712;width:11783;height:539" id="docshape46" coordorigin="62,8713" coordsize="11783,539" path="m11845,8713l11289,8713,7615,8713,2897,8713,62,8713,62,9251,2897,9251,7615,9251,11289,9251,11845,9251,11845,8713xe" filled="true" fillcolor="#f4f4f4" stroked="false">
              <v:path arrowok="t"/>
              <v:fill type="solid"/>
            </v:shape>
            <v:rect style="position:absolute;left:2897;top:9228;width:4718;height:23" id="docshape47" filled="true" fillcolor="#dcdcdc" stroked="false">
              <v:fill type="solid"/>
            </v:rect>
            <v:line style="position:absolute" from="2909,9240" to="7604,9240" stroked="true" strokeweight="0pt" strokecolor="#dcdcdc">
              <v:stroke dashstyle="solid"/>
            </v:line>
            <v:rect style="position:absolute;left:7615;top:9228;width:3675;height:23" id="docshape48" filled="true" fillcolor="#dcdcdc" stroked="false">
              <v:fill type="solid"/>
            </v:rect>
            <v:line style="position:absolute" from="7626,9240" to="11278,9240" stroked="true" strokeweight="0pt" strokecolor="#dcdcdc">
              <v:stroke dashstyle="solid"/>
            </v:line>
            <v:shape style="position:absolute;left:62;top:9251;width:11783;height:256" id="docshape49" coordorigin="62,9251" coordsize="11783,256" path="m11845,9251l11289,9251,7615,9251,2897,9251,62,9251,62,9506,2897,9506,7615,9506,11289,9506,11845,9506,11845,9251xe" filled="true" fillcolor="#f4f4f4" stroked="false">
              <v:path arrowok="t"/>
              <v:fill type="solid"/>
            </v:shape>
            <v:rect style="position:absolute;left:2897;top:9483;width:4718;height:23" id="docshape50" filled="true" fillcolor="#dcdcdc" stroked="false">
              <v:fill type="solid"/>
            </v:rect>
            <v:line style="position:absolute" from="2909,9495" to="7604,9495" stroked="true" strokeweight="0pt" strokecolor="#dcdcdc">
              <v:stroke dashstyle="solid"/>
            </v:line>
            <v:rect style="position:absolute;left:7615;top:9483;width:3675;height:23" id="docshape51" filled="true" fillcolor="#dcdcdc" stroked="false">
              <v:fill type="solid"/>
            </v:rect>
            <v:line style="position:absolute" from="7626,9495" to="11278,9495" stroked="true" strokeweight="0pt" strokecolor="#dcdcdc">
              <v:stroke dashstyle="solid"/>
            </v:line>
            <v:shape style="position:absolute;left:62;top:9506;width:11783;height:652" id="docshape52" coordorigin="62,9506" coordsize="11783,652" path="m11845,9506l11289,9506,7615,9506,2897,9506,62,9506,62,9762,62,10158,11834,10158,11834,9762,11845,9762,11845,9506xe" filled="true" fillcolor="#f4f4f4" stroked="false">
              <v:path arrowok="t"/>
              <v:fill type="solid"/>
            </v:shape>
            <v:shape style="position:absolute;left:572;top:2243;width:9023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607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 Aluminium-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bauseitige Holz-</w:t>
                    </w:r>
                    <w:r>
                      <w:rPr>
                        <w:spacing w:val="-2"/>
                        <w:sz w:val="20"/>
                      </w:rPr>
                      <w:t>Verblendung</w:t>
                    </w:r>
                  </w:p>
                </w:txbxContent>
              </v:textbox>
              <w10:wrap type="none"/>
            </v:shape>
            <v:shape style="position:absolute;left:3464;top:4761;width:3835;height:205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572;top:5413;width:5400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5413;width:2017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39–45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8247;width:3660;height:454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47;width:229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52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41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70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100</w:t>
      </w:r>
      <w:r>
        <w:rPr>
          <w:spacing w:val="-1"/>
        </w:rPr>
        <w:t> </w:t>
      </w:r>
      <w:r>
        <w:rPr/>
        <w:t>HMD</w:t>
      </w:r>
      <w:r>
        <w:rPr>
          <w:spacing w:val="-2"/>
        </w:rPr>
        <w:t> </w:t>
      </w:r>
      <w:r>
        <w:rPr/>
        <w:t>Acoustics bestehend</w:t>
      </w:r>
      <w:r>
        <w:rPr>
          <w:spacing w:val="-1"/>
        </w:rPr>
        <w:t> </w:t>
      </w:r>
      <w:r>
        <w:rPr/>
        <w:t>aus Laufschiene,</w:t>
      </w:r>
      <w:r>
        <w:rPr>
          <w:spacing w:val="-1"/>
        </w:rPr>
        <w:t> </w:t>
      </w:r>
      <w:r>
        <w:rPr/>
        <w:t>Laufwerk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Kugellagerrollen, SoftStop, Stopper mit Rückhaltefeder, Laufwerk-Träger Kunststoff mit Gehäuse Stahl, horizontales Dichtungs-Set, Dichtung vertikal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4"/>
        <w:ind w:left="2461" w:right="3277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Clip-Blende zu Laufschiene</w:t>
      </w:r>
    </w:p>
    <w:p>
      <w:pPr>
        <w:pStyle w:val="BodyText"/>
        <w:spacing w:line="229" w:lineRule="exact"/>
        <w:ind w:left="2461"/>
      </w:pPr>
      <w:r>
        <w:rPr>
          <w:spacing w:val="-2"/>
        </w:rPr>
        <w:t>(….)</w:t>
      </w:r>
      <w:r>
        <w:rPr>
          <w:spacing w:val="2"/>
        </w:rPr>
        <w:t> </w:t>
      </w:r>
      <w:r>
        <w:rPr>
          <w:spacing w:val="-2"/>
        </w:rPr>
        <w:t>Blendenendstücke,</w:t>
      </w:r>
      <w:r>
        <w:rPr>
          <w:spacing w:val="4"/>
        </w:rPr>
        <w:t> </w:t>
      </w:r>
      <w:r>
        <w:rPr>
          <w:spacing w:val="-2"/>
        </w:rPr>
        <w:t>Kunststoff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 6 mm Vorsatz zur Wandkonstruktion)</w:t>
      </w:r>
    </w:p>
    <w:p>
      <w:pPr>
        <w:pStyle w:val="BodyText"/>
        <w:spacing w:before="6"/>
      </w:pPr>
    </w:p>
    <w:p>
      <w:pPr>
        <w:pStyle w:val="Heading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4749107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30481pt;margin-top:68.660667pt;width:107.7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3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CRBDOC0080-1146401013-432260</_dlc_DocId>
    <_dlc_DocIdUrl xmlns="27819eda-e351-45b6-a2d1-d831f05793df">
      <Url>https://crbch.sharepoint.com/sites/prj-prd/_layouts/15/DocIdRedir.aspx?ID=CRBDOC0080-1146401013-432260</Url>
      <Description>CRBDOC0080-1146401013-432260</Description>
    </_dlc_DocIdUrl>
  </documentManagement>
</p:properties>
</file>

<file path=customXml/itemProps1.xml><?xml version="1.0" encoding="utf-8"?>
<ds:datastoreItem xmlns:ds="http://schemas.openxmlformats.org/officeDocument/2006/customXml" ds:itemID="{7115F635-63DF-431C-9B62-4DEFBFCC7C6F}"/>
</file>

<file path=customXml/itemProps2.xml><?xml version="1.0" encoding="utf-8"?>
<ds:datastoreItem xmlns:ds="http://schemas.openxmlformats.org/officeDocument/2006/customXml" ds:itemID="{91D6F385-8B0B-4FD2-BBCC-E22A69D6B676}"/>
</file>

<file path=customXml/itemProps3.xml><?xml version="1.0" encoding="utf-8"?>
<ds:datastoreItem xmlns:ds="http://schemas.openxmlformats.org/officeDocument/2006/customXml" ds:itemID="{D4929CD5-EB44-4C64-A140-AB3F580D055E}"/>
</file>

<file path=customXml/itemProps4.xml><?xml version="1.0" encoding="utf-8"?>
<ds:datastoreItem xmlns:ds="http://schemas.openxmlformats.org/officeDocument/2006/customXml" ds:itemID="{D586AB6B-230C-4707-BB5E-53028C831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2022-12-15T09:20:36Z</dcterms:created>
  <dcterms:modified xsi:type="dcterms:W3CDTF">2022-12-15T09:20:36Z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0d131ece-2674-45ad-89e6-2f840c0ecce9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