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1902" w14:textId="77777777" w:rsidR="008A1DA0" w:rsidRPr="00FC1029" w:rsidRDefault="008A1DA0" w:rsidP="00EC543C">
      <w:pPr>
        <w:pStyle w:val="berschrift1"/>
        <w:rPr>
          <w:lang w:val="it-CH"/>
        </w:rPr>
      </w:pPr>
      <w:bookmarkStart w:id="0" w:name="_Toc313873626"/>
      <w:bookmarkStart w:id="1" w:name="_Toc313882710"/>
      <w:bookmarkStart w:id="2" w:name="_Toc321993218"/>
      <w:bookmarkStart w:id="3" w:name="_Toc323654880"/>
      <w:bookmarkStart w:id="4" w:name="_Toc321993206"/>
      <w:r w:rsidRPr="00FC1029">
        <w:rPr>
          <w:lang w:val="it-CH"/>
        </w:rPr>
        <w:t>Realizzazione ed esecuzione</w:t>
      </w:r>
      <w:bookmarkEnd w:id="0"/>
      <w:bookmarkEnd w:id="1"/>
      <w:bookmarkEnd w:id="2"/>
      <w:bookmarkEnd w:id="3"/>
      <w:r w:rsidRPr="00FC1029">
        <w:rPr>
          <w:lang w:val="it-CH"/>
        </w:rPr>
        <w:t xml:space="preserve"> </w:t>
      </w:r>
    </w:p>
    <w:p w14:paraId="1F334A8E" w14:textId="77777777" w:rsidR="008A1DA0" w:rsidRPr="00FC1029" w:rsidRDefault="008A1DA0" w:rsidP="00EC543C">
      <w:pPr>
        <w:pStyle w:val="berschrift2"/>
        <w:numPr>
          <w:ilvl w:val="0"/>
          <w:numId w:val="25"/>
        </w:numPr>
        <w:rPr>
          <w:lang w:val="it-CH"/>
        </w:rPr>
      </w:pPr>
      <w:r w:rsidRPr="00FC1029">
        <w:rPr>
          <w:lang w:val="it-CH"/>
        </w:rPr>
        <w:t>Lavorazione</w:t>
      </w:r>
    </w:p>
    <w:p w14:paraId="0DBFE17C" w14:textId="1C4BD56F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Il marchio delle "finestre omologate in legno e metallo di qualità svizzera FFF" trova applicazione per la valutazione della lavorazione.</w:t>
      </w:r>
    </w:p>
    <w:p w14:paraId="153A18DB" w14:textId="77777777" w:rsidR="00570648" w:rsidRPr="00FC1029" w:rsidRDefault="00570648" w:rsidP="00D94583">
      <w:pPr>
        <w:pStyle w:val="Standardklein"/>
        <w:jc w:val="left"/>
        <w:rPr>
          <w:lang w:val="it-CH"/>
        </w:rPr>
      </w:pPr>
    </w:p>
    <w:p w14:paraId="70D855FC" w14:textId="6D4C484B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 xml:space="preserve">La descrizione delle prestazioni si basa sul sistema in legno / metallo </w:t>
      </w:r>
      <w:proofErr w:type="spellStart"/>
      <w:r w:rsidRPr="00FC1029">
        <w:rPr>
          <w:lang w:val="it-CH"/>
        </w:rPr>
        <w:t>Windura</w:t>
      </w:r>
      <w:proofErr w:type="spellEnd"/>
      <w:r w:rsidRPr="00FC1029">
        <w:rPr>
          <w:lang w:val="it-CH"/>
        </w:rPr>
        <w:t xml:space="preserve"> </w:t>
      </w:r>
      <w:proofErr w:type="spellStart"/>
      <w:r w:rsidRPr="00FC1029">
        <w:rPr>
          <w:lang w:val="it-CH"/>
        </w:rPr>
        <w:t>classic</w:t>
      </w:r>
      <w:proofErr w:type="spellEnd"/>
      <w:r w:rsidRPr="00FC1029">
        <w:rPr>
          <w:lang w:val="it-CH"/>
        </w:rPr>
        <w:t xml:space="preserve"> di:</w:t>
      </w:r>
    </w:p>
    <w:p w14:paraId="366788E0" w14:textId="77777777" w:rsidR="00570648" w:rsidRPr="00FC1029" w:rsidRDefault="00570648" w:rsidP="00737DC5">
      <w:pPr>
        <w:pStyle w:val="Standardklein"/>
        <w:rPr>
          <w:lang w:val="it-CH"/>
        </w:rPr>
      </w:pPr>
    </w:p>
    <w:p w14:paraId="00AA96DF" w14:textId="77777777" w:rsidR="00FC1029" w:rsidRPr="00FC1029" w:rsidRDefault="00FC1029" w:rsidP="00FC1029">
      <w:pPr>
        <w:rPr>
          <w:rFonts w:cs="Arial"/>
          <w:lang w:val="de-CH"/>
        </w:rPr>
      </w:pPr>
      <w:r w:rsidRPr="00FC1029">
        <w:rPr>
          <w:rFonts w:cs="Arial"/>
          <w:lang w:val="de-CH"/>
        </w:rPr>
        <w:t xml:space="preserve">Ernst Schweizer AG </w:t>
      </w:r>
    </w:p>
    <w:p w14:paraId="2B6AA8ED" w14:textId="77777777" w:rsidR="00FC1029" w:rsidRPr="00FC1029" w:rsidRDefault="00FC1029" w:rsidP="00FC1029">
      <w:pPr>
        <w:rPr>
          <w:rFonts w:cs="Arial"/>
          <w:lang w:val="de-CH"/>
        </w:rPr>
      </w:pPr>
      <w:r w:rsidRPr="00FC1029">
        <w:rPr>
          <w:rFonts w:cs="Arial"/>
          <w:lang w:val="de-CH"/>
        </w:rPr>
        <w:t>Bahnhofplatz 11</w:t>
      </w:r>
    </w:p>
    <w:p w14:paraId="35DF639E" w14:textId="77777777" w:rsidR="00FC1029" w:rsidRPr="00FC1029" w:rsidRDefault="00FC1029" w:rsidP="00FC1029">
      <w:pPr>
        <w:rPr>
          <w:rFonts w:cs="Arial"/>
          <w:lang w:val="de-CH"/>
        </w:rPr>
      </w:pPr>
      <w:r w:rsidRPr="00FC1029">
        <w:rPr>
          <w:rFonts w:cs="Arial"/>
          <w:lang w:val="de-CH"/>
        </w:rPr>
        <w:t>CH-8908 Hedingen</w:t>
      </w:r>
    </w:p>
    <w:p w14:paraId="55FD695E" w14:textId="77777777" w:rsidR="00FC1029" w:rsidRDefault="00FC1029" w:rsidP="00FC1029">
      <w:pPr>
        <w:rPr>
          <w:color w:val="0000FF"/>
          <w:u w:val="single"/>
          <w:lang w:val="en-US" w:eastAsia="de-CH"/>
        </w:rPr>
      </w:pPr>
      <w:r>
        <w:t>www.ernstschweizer.ch</w:t>
      </w:r>
    </w:p>
    <w:p w14:paraId="26139256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Versione del profilo / Parti in alluminio</w:t>
      </w:r>
    </w:p>
    <w:p w14:paraId="57E1BA1E" w14:textId="4260D0E8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 xml:space="preserve">È necessario utilizzare i profili per la struttura in base al sistema </w:t>
      </w:r>
      <w:proofErr w:type="spellStart"/>
      <w:r w:rsidRPr="00FC1029">
        <w:rPr>
          <w:lang w:val="it-CH"/>
        </w:rPr>
        <w:t>Windura</w:t>
      </w:r>
      <w:proofErr w:type="spellEnd"/>
      <w:r w:rsidRPr="00FC1029">
        <w:rPr>
          <w:lang w:val="it-CH"/>
        </w:rPr>
        <w:t xml:space="preserve"> </w:t>
      </w:r>
      <w:proofErr w:type="spellStart"/>
      <w:r w:rsidRPr="00FC1029">
        <w:rPr>
          <w:lang w:val="it-CH"/>
        </w:rPr>
        <w:t>classic</w:t>
      </w:r>
      <w:proofErr w:type="spellEnd"/>
      <w:r w:rsidRPr="00FC1029">
        <w:rPr>
          <w:lang w:val="it-CH"/>
        </w:rPr>
        <w:t>. È necessario scegliere i profili dei telai fissi in modo da consentire la combinazione di tipi di finestre e stabilire collegamenti strutturali perfetti dal punto di vista tecnico in base ai requisiti delle descrizioni delle voci.</w:t>
      </w:r>
    </w:p>
    <w:p w14:paraId="09ADF8AE" w14:textId="77777777" w:rsidR="00032DF2" w:rsidRPr="00FC1029" w:rsidRDefault="00032DF2" w:rsidP="00737DC5">
      <w:pPr>
        <w:pStyle w:val="Standardklein"/>
        <w:rPr>
          <w:lang w:val="it-CH"/>
        </w:rPr>
      </w:pPr>
    </w:p>
    <w:p w14:paraId="7229CE46" w14:textId="11749CAF" w:rsidR="00032DF2" w:rsidRPr="00FC1029" w:rsidRDefault="00032DF2" w:rsidP="00032DF2">
      <w:pPr>
        <w:rPr>
          <w:rFonts w:cs="Arial"/>
          <w:lang w:val="it-CH"/>
        </w:rPr>
      </w:pPr>
      <w:r w:rsidRPr="00FC1029">
        <w:rPr>
          <w:lang w:val="it-CH"/>
        </w:rPr>
        <w:t xml:space="preserve">Metallo dell'anta </w:t>
      </w:r>
    </w:p>
    <w:p w14:paraId="48DB53EE" w14:textId="6D15C754" w:rsidR="00032DF2" w:rsidRPr="00FC1029" w:rsidRDefault="00C24C5D" w:rsidP="00032DF2">
      <w:pPr>
        <w:tabs>
          <w:tab w:val="left" w:pos="4111"/>
          <w:tab w:val="left" w:pos="5103"/>
          <w:tab w:val="left" w:pos="7938"/>
        </w:tabs>
        <w:rPr>
          <w:lang w:val="it-CH"/>
        </w:rPr>
      </w:pPr>
      <w:r w:rsidRPr="00FC1029">
        <w:rPr>
          <w:lang w:val="it-CH"/>
        </w:rPr>
        <w:t xml:space="preserve">Posizione inclinata, sfalsata </w:t>
      </w:r>
      <w:r w:rsidRPr="00FC1029">
        <w:rPr>
          <w:lang w:val="it-CH"/>
        </w:rPr>
        <w:tab/>
      </w:r>
      <w:bookmarkStart w:id="5" w:name="_Hlk151535829"/>
      <w:sdt>
        <w:sdtPr>
          <w:rPr>
            <w:lang w:val="it-CH"/>
          </w:rPr>
          <w:id w:val="588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63" w:rsidRPr="00FC1029">
            <w:rPr>
              <w:rFonts w:ascii="MS Gothic" w:eastAsia="MS Gothic" w:hAnsi="MS Gothic"/>
              <w:lang w:val="it-CH"/>
            </w:rPr>
            <w:t>☐</w:t>
          </w:r>
        </w:sdtContent>
      </w:sdt>
      <w:bookmarkEnd w:id="5"/>
      <w:r w:rsidRPr="00FC1029">
        <w:rPr>
          <w:lang w:val="it-CH"/>
        </w:rPr>
        <w:tab/>
      </w:r>
      <w:r w:rsidR="00FC1029" w:rsidRPr="00FC1029">
        <w:rPr>
          <w:lang w:val="it-CH"/>
        </w:rPr>
        <w:br/>
      </w:r>
      <w:r w:rsidRPr="00FC1029">
        <w:rPr>
          <w:lang w:val="it-CH"/>
        </w:rPr>
        <w:t>Posizione inclinata, sfalsata</w:t>
      </w:r>
      <w:r w:rsidRPr="00FC1029">
        <w:rPr>
          <w:lang w:val="it-CH"/>
        </w:rPr>
        <w:tab/>
      </w:r>
      <w:sdt>
        <w:sdtPr>
          <w:rPr>
            <w:lang w:val="it-CH"/>
          </w:rPr>
          <w:id w:val="65881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63" w:rsidRPr="00FC1029">
            <w:rPr>
              <w:rFonts w:ascii="MS Gothic" w:eastAsia="MS Gothic" w:hAnsi="MS Gothic"/>
              <w:lang w:val="it-CH"/>
            </w:rPr>
            <w:t>☐</w:t>
          </w:r>
        </w:sdtContent>
      </w:sdt>
    </w:p>
    <w:p w14:paraId="212FBF15" w14:textId="778CE3F6" w:rsidR="00032DF2" w:rsidRPr="00FC1029" w:rsidRDefault="00C24C5D" w:rsidP="00FC1029">
      <w:pPr>
        <w:tabs>
          <w:tab w:val="left" w:pos="4111"/>
          <w:tab w:val="left" w:pos="5103"/>
          <w:tab w:val="left" w:pos="5670"/>
        </w:tabs>
        <w:rPr>
          <w:lang w:val="it-CH"/>
        </w:rPr>
      </w:pPr>
      <w:r w:rsidRPr="00FC1029">
        <w:rPr>
          <w:lang w:val="it-CH"/>
        </w:rPr>
        <w:t xml:space="preserve">Posizione a spigolo vivo, sfalsata </w:t>
      </w:r>
      <w:r w:rsidRPr="00FC1029">
        <w:rPr>
          <w:lang w:val="it-CH"/>
        </w:rPr>
        <w:tab/>
      </w:r>
      <w:sdt>
        <w:sdtPr>
          <w:rPr>
            <w:lang w:val="it-CH"/>
          </w:rPr>
          <w:id w:val="17987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63" w:rsidRPr="00FC1029">
            <w:rPr>
              <w:rFonts w:ascii="MS Gothic" w:eastAsia="MS Gothic" w:hAnsi="MS Gothic"/>
              <w:lang w:val="it-CH"/>
            </w:rPr>
            <w:t>☐</w:t>
          </w:r>
        </w:sdtContent>
      </w:sdt>
      <w:r w:rsidRPr="00FC1029">
        <w:rPr>
          <w:lang w:val="it-CH"/>
        </w:rPr>
        <w:tab/>
      </w:r>
      <w:r w:rsidR="00FC1029" w:rsidRPr="00FC1029">
        <w:rPr>
          <w:lang w:val="it-CH"/>
        </w:rPr>
        <w:br/>
      </w:r>
      <w:r w:rsidRPr="00FC1029">
        <w:rPr>
          <w:lang w:val="it-CH"/>
        </w:rPr>
        <w:t xml:space="preserve">Posizione a spigolo vivo, sfalsata </w:t>
      </w:r>
      <w:r w:rsidRPr="00FC1029">
        <w:rPr>
          <w:lang w:val="it-CH"/>
        </w:rPr>
        <w:tab/>
      </w:r>
      <w:sdt>
        <w:sdtPr>
          <w:rPr>
            <w:lang w:val="it-CH"/>
          </w:rPr>
          <w:id w:val="176518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63" w:rsidRPr="00FC1029">
            <w:rPr>
              <w:rFonts w:ascii="MS Gothic" w:eastAsia="MS Gothic" w:hAnsi="MS Gothic"/>
              <w:lang w:val="it-CH"/>
            </w:rPr>
            <w:t>☐</w:t>
          </w:r>
        </w:sdtContent>
      </w:sdt>
    </w:p>
    <w:p w14:paraId="3FC25881" w14:textId="77777777" w:rsidR="00032DF2" w:rsidRPr="00FC1029" w:rsidRDefault="00032DF2" w:rsidP="00737DC5">
      <w:pPr>
        <w:pStyle w:val="Standardklein"/>
        <w:rPr>
          <w:lang w:val="it-CH"/>
        </w:rPr>
      </w:pPr>
    </w:p>
    <w:p w14:paraId="1DCA1878" w14:textId="77777777" w:rsidR="008A1DA0" w:rsidRPr="00FC1029" w:rsidRDefault="008A1DA0" w:rsidP="00D94583">
      <w:pPr>
        <w:rPr>
          <w:rFonts w:cs="Arial"/>
          <w:lang w:val="it-CH"/>
        </w:rPr>
      </w:pPr>
      <w:r w:rsidRPr="00FC1029">
        <w:rPr>
          <w:lang w:val="it-CH"/>
        </w:rPr>
        <w:t>È necessario progettare in modo adeguato i profili in alluminio che accolgono le vetrate prevedendo una profondità d'incasso del vetro di 20 mm. I profili devono garantire ai profili di tenuta per la vetrata a secco la possibilità d'inserimento nelle scanalature esistenti del profilo in alluminio.</w:t>
      </w:r>
    </w:p>
    <w:p w14:paraId="6D1971A2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Parte in legno</w:t>
      </w:r>
    </w:p>
    <w:p w14:paraId="04293CFB" w14:textId="527E1D0D" w:rsidR="008A1DA0" w:rsidRPr="00FC1029" w:rsidRDefault="00172C4A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È necessario predisporre la versione del profilo in conformità a DIN 68121 "Profili per finestre in legno" e a DIN 18361 "Opere di posa delle vetrate". È necessario selezionare le sezioni trasversali in legno in modo da consentire alla struttura offerta di soddisfare i requisiti statici prestando particolare attenzione agli spessori del legno pressoché identici dei telai fissi e delle ante. È necessario levigare la superficie del legno in modo preciso e privo di fibre. È necessario arrotondare i bordi applicando un raggio &gt; 2 mm.</w:t>
      </w:r>
    </w:p>
    <w:p w14:paraId="643B6243" w14:textId="55359EC6" w:rsidR="00905A82" w:rsidRPr="00FC1029" w:rsidRDefault="00905A82" w:rsidP="00D94583">
      <w:pPr>
        <w:jc w:val="left"/>
        <w:rPr>
          <w:rFonts w:cs="Arial"/>
          <w:lang w:val="it-CH"/>
        </w:rPr>
      </w:pPr>
    </w:p>
    <w:p w14:paraId="26F4836E" w14:textId="77777777" w:rsidR="00905A82" w:rsidRPr="00FC1029" w:rsidRDefault="00905A82" w:rsidP="00905A82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bookmarkStart w:id="6" w:name="_Hlk151535560"/>
      <w:r w:rsidRPr="00FC1029">
        <w:rPr>
          <w:lang w:val="it-CH"/>
        </w:rPr>
        <w:t xml:space="preserve">Finitura / Colore – </w:t>
      </w:r>
      <w:sdt>
        <w:sdtPr>
          <w:rPr>
            <w:rFonts w:cs="Arial"/>
            <w:lang w:val="it-CH"/>
          </w:rPr>
          <w:id w:val="2080553852"/>
          <w:placeholder>
            <w:docPart w:val="6044C2DC7C7847C9BAF2BD52806531F7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bookmarkEnd w:id="6"/>
    <w:p w14:paraId="0D62EAB5" w14:textId="77777777" w:rsidR="00905A82" w:rsidRPr="00FC1029" w:rsidRDefault="00905A82" w:rsidP="00905A82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FC1029">
        <w:rPr>
          <w:lang w:val="it-CH"/>
        </w:rPr>
        <w:t xml:space="preserve">Essenza del legno – </w:t>
      </w:r>
      <w:sdt>
        <w:sdtPr>
          <w:rPr>
            <w:rFonts w:cs="Arial"/>
            <w:lang w:val="it-CH"/>
          </w:rPr>
          <w:id w:val="-1452622622"/>
          <w:placeholder>
            <w:docPart w:val="6044C2DC7C7847C9BAF2BD52806531F7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096CC2C2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Profili in alluminio raccordi angolari e a T</w:t>
      </w:r>
    </w:p>
    <w:p w14:paraId="2C784606" w14:textId="03C7881E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I giunti sono realizzati utilizzando gli adeguati elementi di collegamento angolare, come ad esempio angolari, ed eseguendo l'incollaggio di questi ultimi. È possibile fissare gli elementi di collegamento nelle guide dei profili a piacere attraverso gli elementi di bloccaggio o a compressione prestando attenzione ad impedire l'inclinazione dei profili nell'area ad angolo e a mantenere la chiusura del giunto stesso. I giunti a T devono essere realizzati con i raccordi a T adeguati utilizzando il</w:t>
      </w:r>
      <w:r w:rsidRPr="00FC1029">
        <w:rPr>
          <w:color w:val="FF0000"/>
          <w:lang w:val="it-CH"/>
        </w:rPr>
        <w:t xml:space="preserve"> </w:t>
      </w:r>
      <w:r w:rsidRPr="00FC1029">
        <w:rPr>
          <w:lang w:val="it-CH"/>
        </w:rPr>
        <w:t>mastice. È necessario accertarsi di mantenere la tenuta del giunto a T e di impedire eventuali inclinazioni dei profili.</w:t>
      </w:r>
    </w:p>
    <w:p w14:paraId="18BDA6D1" w14:textId="3EB55114" w:rsidR="00905A82" w:rsidRPr="00FC1029" w:rsidRDefault="00905A82" w:rsidP="00D94583">
      <w:pPr>
        <w:jc w:val="left"/>
        <w:rPr>
          <w:rFonts w:cs="Arial"/>
          <w:lang w:val="it-CH"/>
        </w:rPr>
      </w:pPr>
    </w:p>
    <w:p w14:paraId="41D1C259" w14:textId="77777777" w:rsidR="00905A82" w:rsidRPr="00FC1029" w:rsidRDefault="00905A82" w:rsidP="00905A82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FC1029">
        <w:rPr>
          <w:lang w:val="it-CH"/>
        </w:rPr>
        <w:t xml:space="preserve">Finitura / Colore – </w:t>
      </w:r>
      <w:sdt>
        <w:sdtPr>
          <w:rPr>
            <w:rFonts w:cs="Arial"/>
            <w:lang w:val="it-CH"/>
          </w:rPr>
          <w:id w:val="-1506817778"/>
          <w:placeholder>
            <w:docPart w:val="8A3B6317FFB445D49494032ACA605C6E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4CF44C19" w14:textId="77777777" w:rsidR="00905A82" w:rsidRPr="00FC1029" w:rsidRDefault="00905A82" w:rsidP="00D94583">
      <w:pPr>
        <w:jc w:val="left"/>
        <w:rPr>
          <w:rFonts w:cs="Arial"/>
          <w:lang w:val="it-CH"/>
        </w:rPr>
      </w:pPr>
    </w:p>
    <w:p w14:paraId="66C96898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Sistema di tenuta</w:t>
      </w:r>
    </w:p>
    <w:p w14:paraId="57BE7BCA" w14:textId="77777777" w:rsidR="008A1DA0" w:rsidRPr="00FC1029" w:rsidRDefault="008A1DA0" w:rsidP="00D94583">
      <w:pPr>
        <w:jc w:val="left"/>
        <w:rPr>
          <w:lang w:val="it-CH"/>
        </w:rPr>
      </w:pPr>
      <w:r w:rsidRPr="00FC1029">
        <w:rPr>
          <w:lang w:val="it-CH"/>
        </w:rPr>
        <w:t>La dotazione di tutte le finestre e le portefinestre con apertura a battente, a vasistas e combinata deve comprendere almeno due guarnizioni. Fanno eccezione le porte con apertura verso l'esterno e soglie speciali. Tra il telaio fisso in alluminio e quello in legno è necessario installare una guarnizione (EPDM) perimetrale intercambiabile che insiste su un piano ed è a tenuta di vento e acqua nell'angolo. Non si devono verificare casi di svolgimento o spostamento provocati da deformazioni di natura termica o dal funzionamento delle finestre.</w:t>
      </w:r>
    </w:p>
    <w:p w14:paraId="419FD5CA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Collegamento dei telai in alluminio ai telai in legno</w:t>
      </w:r>
    </w:p>
    <w:p w14:paraId="2BD98552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Si verificano anche diversi movimenti tra i materiali a causa delle varie dilatazioni del legno e del metallo. In questi casi, è necessario prevedere soluzioni di assorbimento e compensazione con connettori di materiali adeguati. La dilatazione delle parti in metallo non deve generare rumori. È necessario fissare tutti i profili in metallo ai profili in legno in modo da evitare eventuali ponti termici e consentire i movimenti del materiale provocati dagli sbalzi termici senza ostacoli. Non sono consentiti collegamenti rigidi. Per motivi statici non sono consentiti intagli mediante fresatura o altre rientranze che indeboliscono la parte in legno per consentire l'applicazione degli elementi di fissaggio.</w:t>
      </w:r>
    </w:p>
    <w:p w14:paraId="52DC5395" w14:textId="77777777" w:rsidR="008A1DA0" w:rsidRPr="00FC1029" w:rsidRDefault="008A1DA0" w:rsidP="00D94583">
      <w:pPr>
        <w:jc w:val="left"/>
        <w:rPr>
          <w:lang w:val="it-CH"/>
        </w:rPr>
      </w:pPr>
      <w:r w:rsidRPr="00FC1029">
        <w:rPr>
          <w:lang w:val="it-CH"/>
        </w:rPr>
        <w:t>È necessario fissare i telai fissi, le imposte e i cavicchi in alluminio alla parte in legno utilizzando accessori di fissaggio specifici per il sistema, a blocco o a vite (con centratura delle viti).</w:t>
      </w:r>
    </w:p>
    <w:p w14:paraId="697F6F31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Ventilazione posteriore</w:t>
      </w:r>
    </w:p>
    <w:p w14:paraId="58D99280" w14:textId="77777777" w:rsidR="008A1DA0" w:rsidRPr="00FC1029" w:rsidRDefault="008A1DA0" w:rsidP="00D94583">
      <w:pPr>
        <w:rPr>
          <w:rFonts w:cs="Arial"/>
          <w:lang w:val="it-CH"/>
        </w:rPr>
      </w:pPr>
      <w:r w:rsidRPr="00FC1029">
        <w:rPr>
          <w:lang w:val="it-CH"/>
        </w:rPr>
        <w:t>La distanza tra la superficie esterna del legno e la superficie interna dei profili in alluminio deve essere almeno pari a 8 mm, ad eccezione delle superfici di contatto relative alla struttura. I profili in alluminio per i telai fissi e delle ante, ma anche per le imposte e i cavicchi non devono poggiare sulla parte in legno con un settore, ma essere fissati ai punti con elementi di collegamento speciali. Per garantire un'adeguata compensazione della pressione del vapore tra i profili in alluminio e in legno, tutte le intercapedini tra l'alluminio e il legno devono disporre di una connessione al clima esterno attraverso le aperture protette dalla pioggia battente.</w:t>
      </w:r>
    </w:p>
    <w:p w14:paraId="2DD62153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Drenaggio della struttura</w:t>
      </w:r>
    </w:p>
    <w:p w14:paraId="0AC94B6A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È tassativamente obbligatorio predisporre il drenaggio della struttura. È obbligatorio garantire lo scarico dell'acqua penetrata verso l'esterno in modo da impedire all'acqua di finire nel corpo dell'edificio. Per il drenaggio si utilizzano le fessure di almeno 25 x 5 mm, che devono essere presenti in un numero adeguato. Grazie a questo sistema si assicura un drenaggio senza contatti con il legno.</w:t>
      </w:r>
    </w:p>
    <w:p w14:paraId="675EE850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Ferramenta</w:t>
      </w:r>
    </w:p>
    <w:p w14:paraId="3F0337DA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La semplicità del funzionamento o dell'azionamento della ferramenta installata deve essere garantita in base alla classificazione delle forze d'azionamento ai sensi di DIN EN 13115.</w:t>
      </w:r>
    </w:p>
    <w:p w14:paraId="79828A85" w14:textId="77777777" w:rsidR="006C6C49" w:rsidRPr="00FC1029" w:rsidRDefault="006C6C49" w:rsidP="00D94583">
      <w:pPr>
        <w:jc w:val="left"/>
        <w:rPr>
          <w:rFonts w:cs="Arial"/>
          <w:lang w:val="it-CH"/>
        </w:rPr>
      </w:pPr>
    </w:p>
    <w:p w14:paraId="200918D7" w14:textId="037EF918" w:rsidR="006C6C49" w:rsidRPr="00FC1029" w:rsidRDefault="006C6C49" w:rsidP="00D94583">
      <w:pPr>
        <w:tabs>
          <w:tab w:val="left" w:pos="4111"/>
          <w:tab w:val="left" w:pos="5103"/>
          <w:tab w:val="left" w:pos="7938"/>
        </w:tabs>
        <w:jc w:val="left"/>
        <w:rPr>
          <w:lang w:val="it-CH"/>
        </w:rPr>
      </w:pPr>
      <w:r w:rsidRPr="00FC1029">
        <w:rPr>
          <w:lang w:val="it-CH"/>
        </w:rPr>
        <w:t xml:space="preserve">Ferramenta a scomparsa </w:t>
      </w:r>
      <w:bookmarkStart w:id="7" w:name="_Hlk151131344"/>
      <w:r w:rsidRPr="00FC1029">
        <w:rPr>
          <w:lang w:val="it-CH"/>
        </w:rPr>
        <w:t xml:space="preserve">– </w:t>
      </w:r>
      <w:sdt>
        <w:sdtPr>
          <w:rPr>
            <w:lang w:val="it-CH"/>
          </w:rPr>
          <w:id w:val="-42835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B48" w:rsidRPr="00FC1029">
            <w:rPr>
              <w:rFonts w:ascii="MS Gothic" w:eastAsia="MS Gothic" w:hAnsi="MS Gothic"/>
              <w:lang w:val="it-CH"/>
            </w:rPr>
            <w:t>☐</w:t>
          </w:r>
        </w:sdtContent>
      </w:sdt>
      <w:r w:rsidRPr="00FC1029">
        <w:rPr>
          <w:lang w:val="it-CH"/>
        </w:rPr>
        <w:tab/>
      </w:r>
      <w:bookmarkEnd w:id="7"/>
      <w:r w:rsidRPr="00FC1029">
        <w:rPr>
          <w:lang w:val="it-CH"/>
        </w:rPr>
        <w:tab/>
        <w:t xml:space="preserve">Ferramenta in appoggio – </w:t>
      </w:r>
      <w:sdt>
        <w:sdtPr>
          <w:rPr>
            <w:lang w:val="it-CH"/>
          </w:rPr>
          <w:id w:val="-64567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A63" w:rsidRPr="00FC1029">
            <w:rPr>
              <w:rFonts w:ascii="MS Gothic" w:eastAsia="MS Gothic" w:hAnsi="MS Gothic"/>
              <w:lang w:val="it-CH"/>
            </w:rPr>
            <w:t>☐</w:t>
          </w:r>
        </w:sdtContent>
      </w:sdt>
    </w:p>
    <w:p w14:paraId="180AA1C9" w14:textId="77777777" w:rsidR="006C6C49" w:rsidRPr="00FC1029" w:rsidRDefault="006C6C49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ab/>
      </w:r>
    </w:p>
    <w:p w14:paraId="7A3130E9" w14:textId="39C3694C" w:rsidR="00087A63" w:rsidRPr="00FC1029" w:rsidRDefault="008A1DA0" w:rsidP="00D94583">
      <w:pPr>
        <w:tabs>
          <w:tab w:val="left" w:pos="3402"/>
          <w:tab w:val="left" w:pos="5670"/>
        </w:tabs>
        <w:jc w:val="left"/>
        <w:rPr>
          <w:rFonts w:cs="Arial"/>
          <w:lang w:val="it-CH"/>
        </w:rPr>
      </w:pPr>
      <w:r w:rsidRPr="00FC1029">
        <w:rPr>
          <w:lang w:val="it-CH"/>
        </w:rPr>
        <w:t xml:space="preserve">Ferramenta – (produttore) </w:t>
      </w:r>
      <w:sdt>
        <w:sdtPr>
          <w:rPr>
            <w:rFonts w:cs="Arial"/>
            <w:lang w:val="it-CH"/>
          </w:rPr>
          <w:id w:val="854466711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F85107D" w14:textId="77777777" w:rsidR="00BB219C" w:rsidRPr="00FC1029" w:rsidRDefault="00BB219C" w:rsidP="00D94583">
      <w:pPr>
        <w:pStyle w:val="Standardklein"/>
        <w:jc w:val="left"/>
        <w:rPr>
          <w:lang w:val="it-CH"/>
        </w:rPr>
      </w:pPr>
    </w:p>
    <w:p w14:paraId="1ED650B9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È necessario stabilire l'altezza di funzionamento della maniglia su consultazione del committente.</w:t>
      </w:r>
    </w:p>
    <w:p w14:paraId="1EE37D5C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È necessario realizzare le maniglie delle finestre come riportato di seguito.</w:t>
      </w:r>
    </w:p>
    <w:p w14:paraId="184CF616" w14:textId="77777777" w:rsidR="00570648" w:rsidRPr="00FC1029" w:rsidRDefault="00570648" w:rsidP="00D94583">
      <w:pPr>
        <w:pStyle w:val="Standardklein"/>
        <w:jc w:val="left"/>
        <w:rPr>
          <w:lang w:val="it-CH"/>
        </w:rPr>
      </w:pPr>
    </w:p>
    <w:p w14:paraId="5B895E4A" w14:textId="2AB6C85F" w:rsidR="008A1DA0" w:rsidRPr="00FC1029" w:rsidRDefault="008A1DA0" w:rsidP="00D94583">
      <w:pPr>
        <w:tabs>
          <w:tab w:val="left" w:pos="3402"/>
          <w:tab w:val="left" w:pos="5670"/>
        </w:tabs>
        <w:jc w:val="left"/>
        <w:rPr>
          <w:rFonts w:cs="Arial"/>
          <w:lang w:val="it-CH"/>
        </w:rPr>
      </w:pPr>
      <w:r w:rsidRPr="00FC1029">
        <w:rPr>
          <w:lang w:val="it-CH"/>
        </w:rPr>
        <w:lastRenderedPageBreak/>
        <w:t xml:space="preserve">Maniglia – (produttore) </w:t>
      </w:r>
      <w:sdt>
        <w:sdtPr>
          <w:rPr>
            <w:rFonts w:cs="Arial"/>
            <w:lang w:val="it-CH"/>
          </w:rPr>
          <w:id w:val="-875855328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FC1029">
        <w:rPr>
          <w:lang w:val="it-CH"/>
        </w:rPr>
        <w:tab/>
      </w:r>
    </w:p>
    <w:p w14:paraId="3FF334D8" w14:textId="675CCC0D" w:rsidR="00BB219C" w:rsidRPr="00FC1029" w:rsidRDefault="00BB219C">
      <w:pPr>
        <w:tabs>
          <w:tab w:val="clear" w:pos="1134"/>
          <w:tab w:val="clear" w:pos="9356"/>
        </w:tabs>
        <w:spacing w:line="240" w:lineRule="auto"/>
        <w:ind w:left="0"/>
        <w:jc w:val="left"/>
        <w:rPr>
          <w:rFonts w:cs="Arial"/>
          <w:lang w:val="it-CH"/>
        </w:rPr>
      </w:pPr>
    </w:p>
    <w:p w14:paraId="703F14E3" w14:textId="77777777" w:rsidR="00BB219C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Di seguito è necessario specificare i dispositivi aggiuntivi, come ad esempio sollevatore dell'anta, blocco per malfunzionamento, limitatore dell'apertura, blocco del battente, maniglie con blocco, ecc.</w:t>
      </w:r>
    </w:p>
    <w:p w14:paraId="3F11412D" w14:textId="77777777" w:rsidR="00BB219C" w:rsidRPr="00FC1029" w:rsidRDefault="00BB219C" w:rsidP="00D94583">
      <w:pPr>
        <w:pStyle w:val="Standardklein"/>
        <w:jc w:val="left"/>
        <w:rPr>
          <w:lang w:val="it-CH"/>
        </w:rPr>
      </w:pPr>
    </w:p>
    <w:p w14:paraId="13FE26CE" w14:textId="12E3B223" w:rsidR="008A1DA0" w:rsidRPr="00FC1029" w:rsidRDefault="008A1DA0" w:rsidP="00D94583">
      <w:pPr>
        <w:tabs>
          <w:tab w:val="left" w:pos="3402"/>
          <w:tab w:val="left" w:pos="5670"/>
        </w:tabs>
        <w:jc w:val="left"/>
        <w:rPr>
          <w:rFonts w:cs="Arial"/>
          <w:u w:val="dotted"/>
          <w:lang w:val="it-CH"/>
        </w:rPr>
      </w:pPr>
      <w:r w:rsidRPr="00FC1029">
        <w:rPr>
          <w:lang w:val="it-CH"/>
        </w:rPr>
        <w:t xml:space="preserve">Dispositivi aggiuntivi – </w:t>
      </w:r>
      <w:sdt>
        <w:sdtPr>
          <w:rPr>
            <w:rFonts w:cs="Arial"/>
            <w:lang w:val="it-CH"/>
          </w:rPr>
          <w:id w:val="1543327532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18235CF1" w14:textId="77777777" w:rsidR="00570648" w:rsidRPr="00FC1029" w:rsidRDefault="00570648" w:rsidP="00D94583">
      <w:pPr>
        <w:pStyle w:val="Standardklein"/>
        <w:jc w:val="left"/>
        <w:rPr>
          <w:lang w:val="it-CH"/>
        </w:rPr>
      </w:pPr>
    </w:p>
    <w:p w14:paraId="1FB1548E" w14:textId="70A11B2B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Nel caso di finestre a montante mobile è necessario fissare il battente fisso nel telaio fisso con la ferramenta specifica. Nel caso delle ante a vasistas e dei lucernari è necessario installare il sistema a forbice come ulteriore dispositivo di sicurezza per evitare eventuali danni provocati dalla sospensione errata. È obbligatorio realizzare i componenti della ferramenta per gli altri tipi d'apertura in modo da garantire il funzionamento a lungo termine delle ante. Inoltre, devono anche prevedere un'adeguata protezione contro i malfunzionamenti. È necessario prevedere la possibilità di eseguire le operazioni di manutenzione e riparazione della ferramenta attraverso le apposite istruzioni. La consegna agli utenti è prevista al massimo in concomitanza della fattura finale, senza eventuali richieste.</w:t>
      </w:r>
    </w:p>
    <w:p w14:paraId="71059E9B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Vetrata</w:t>
      </w:r>
    </w:p>
    <w:p w14:paraId="7FA28409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È necessario realizzare la vetrata in versione a secco in base alla descrizione del sistema. È necessario dotare le vetrate del telaio di una guarnizione della battuta base perimetrale incollata al vetro e sigillata agli angoli. Le forze nei punti di blocco si devono trasferire perfettamente al telaio.</w:t>
      </w:r>
    </w:p>
    <w:p w14:paraId="18B0447C" w14:textId="28CE1EAB" w:rsidR="008A1DA0" w:rsidRPr="00FC1029" w:rsidRDefault="008A1DA0" w:rsidP="00D94583">
      <w:pPr>
        <w:jc w:val="left"/>
        <w:rPr>
          <w:lang w:val="it-CH"/>
        </w:rPr>
      </w:pPr>
      <w:r w:rsidRPr="00FC1029">
        <w:rPr>
          <w:lang w:val="it-CH"/>
        </w:rPr>
        <w:t xml:space="preserve">Nell'anta è sempre obbligatorio dotare la base della battuta di aperture verso l'esterno per consentire il bilanciamento dell'umidità. È necessario realizzare la vetrata a secco in base alla descrizione del sistema di Ernst </w:t>
      </w:r>
      <w:proofErr w:type="spellStart"/>
      <w:r w:rsidRPr="00FC1029">
        <w:rPr>
          <w:lang w:val="it-CH"/>
        </w:rPr>
        <w:t>Schweizer</w:t>
      </w:r>
      <w:proofErr w:type="spellEnd"/>
      <w:r w:rsidRPr="00FC1029">
        <w:rPr>
          <w:lang w:val="it-CH"/>
        </w:rPr>
        <w:t xml:space="preserve"> AG con i profili di tenuta esterni in EPDM / silicone. Anche sul lato interno è necessario utilizzare esclusivamente i profili di tenuta in EPDM.</w:t>
      </w:r>
    </w:p>
    <w:p w14:paraId="3D3FFC39" w14:textId="77777777" w:rsidR="00091AF0" w:rsidRPr="00FC1029" w:rsidRDefault="00091AF0" w:rsidP="00D94583">
      <w:pPr>
        <w:jc w:val="left"/>
        <w:rPr>
          <w:lang w:val="it-CH"/>
        </w:rPr>
      </w:pPr>
    </w:p>
    <w:p w14:paraId="4C73043B" w14:textId="741B13C2" w:rsidR="001D594F" w:rsidRPr="00FC1029" w:rsidRDefault="00091AF0" w:rsidP="00D94583">
      <w:pPr>
        <w:jc w:val="left"/>
        <w:rPr>
          <w:lang w:val="it-CH"/>
        </w:rPr>
      </w:pPr>
      <w:r w:rsidRPr="00FC1029">
        <w:rPr>
          <w:lang w:val="it-CH"/>
        </w:rPr>
        <w:t>Il produttore degli infissi è tenuto a prendere in considerazione le norme in vigore al momento di definire le dimensioni e le proprietà del vetro. Carico del vento, SIGAB e altre eventuali</w:t>
      </w:r>
    </w:p>
    <w:p w14:paraId="62F69968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Listelli di tenuta del vetro</w:t>
      </w:r>
    </w:p>
    <w:p w14:paraId="2968049F" w14:textId="5044654A" w:rsidR="008A1DA0" w:rsidRPr="00FC1029" w:rsidRDefault="006F1458" w:rsidP="00D94583">
      <w:pPr>
        <w:jc w:val="left"/>
        <w:rPr>
          <w:lang w:val="it-CH"/>
        </w:rPr>
      </w:pPr>
      <w:r w:rsidRPr="00FC1029">
        <w:rPr>
          <w:lang w:val="it-CH"/>
        </w:rPr>
        <w:t>Non sono graditi i listelli di tenuta del vetro sul lato interno. La vetrata è realizzata dall'esterno in presenza dell'anta e delle vetrate fisse (vetrate del telaio). Se è richiesto un sistema anticaduta, è consentito utilizzare solo i sistemi omologati delle vetrate ai sensi di EN SN 13049 (prova d'impatto con pendolo).</w:t>
      </w:r>
    </w:p>
    <w:p w14:paraId="318A90B7" w14:textId="77777777" w:rsidR="008A1DA0" w:rsidRPr="00FC1029" w:rsidRDefault="008A1DA0" w:rsidP="00EC543C">
      <w:pPr>
        <w:pStyle w:val="berschrift2"/>
        <w:rPr>
          <w:lang w:val="it-CH"/>
        </w:rPr>
      </w:pPr>
      <w:r w:rsidRPr="00FC1029">
        <w:rPr>
          <w:lang w:val="it-CH"/>
        </w:rPr>
        <w:t>Blocco</w:t>
      </w:r>
    </w:p>
    <w:p w14:paraId="2BDE8AB5" w14:textId="77777777" w:rsidR="008A1DA0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A prescindere dal tipo di vetrata, è necessario eseguire il blocco delle lastre di vetro e degli altri pannelli ai sensi della norma in materia di vetro 01 per le lastre di vetro piano avvalendosi delle soluzioni tecniche più avanzate.</w:t>
      </w:r>
    </w:p>
    <w:p w14:paraId="137C0D82" w14:textId="652516DE" w:rsidR="00570648" w:rsidRPr="00FC1029" w:rsidRDefault="008A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 </w:t>
      </w:r>
    </w:p>
    <w:p w14:paraId="145D9D53" w14:textId="0312C027" w:rsidR="006433DF" w:rsidRPr="00FC1029" w:rsidRDefault="006433DF" w:rsidP="006433DF">
      <w:pPr>
        <w:pStyle w:val="berschrift2"/>
        <w:rPr>
          <w:lang w:val="it-CH"/>
        </w:rPr>
      </w:pPr>
      <w:r w:rsidRPr="00FC1029">
        <w:rPr>
          <w:lang w:val="it-CH"/>
        </w:rPr>
        <w:t>Caratteristiche delle prestazioni</w:t>
      </w:r>
    </w:p>
    <w:p w14:paraId="6A8EBD6B" w14:textId="7CA093E9" w:rsidR="006433DF" w:rsidRPr="00FC1029" w:rsidRDefault="00351DA0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Ai sensi della norma in materia di produzione delle finestre SN EN 14351-1, è necessario riportare le seguenti caratteristiche obbligatorie: SN EN 12210 resistenza al carico del vento, SN EN 12208 tenuta alla pioggia battente e SN EN 12207 permeabilità all'aria.</w:t>
      </w:r>
    </w:p>
    <w:p w14:paraId="2AD4F033" w14:textId="77777777" w:rsidR="000113D6" w:rsidRPr="00FC1029" w:rsidRDefault="000113D6" w:rsidP="000113D6">
      <w:pPr>
        <w:pStyle w:val="berschrift2"/>
        <w:rPr>
          <w:lang w:val="it-CH"/>
        </w:rPr>
      </w:pPr>
      <w:r w:rsidRPr="00FC1029">
        <w:rPr>
          <w:lang w:val="it-CH"/>
        </w:rPr>
        <w:lastRenderedPageBreak/>
        <w:t>Soglie della porta del balcone a filo pavimento</w:t>
      </w:r>
    </w:p>
    <w:p w14:paraId="460FA59A" w14:textId="08B668F7" w:rsidR="000113D6" w:rsidRPr="00FC1029" w:rsidRDefault="000113D6" w:rsidP="00D94583">
      <w:pPr>
        <w:jc w:val="left"/>
        <w:rPr>
          <w:rFonts w:cs="Arial"/>
          <w:lang w:val="it-CH"/>
        </w:rPr>
      </w:pPr>
      <w:proofErr w:type="spellStart"/>
      <w:r w:rsidRPr="00FC1029">
        <w:rPr>
          <w:lang w:val="it-CH"/>
        </w:rPr>
        <w:t>Schweizer</w:t>
      </w:r>
      <w:proofErr w:type="spellEnd"/>
      <w:r w:rsidRPr="00FC1029">
        <w:rPr>
          <w:lang w:val="it-CH"/>
        </w:rPr>
        <w:t xml:space="preserve"> </w:t>
      </w:r>
      <w:proofErr w:type="spellStart"/>
      <w:r w:rsidRPr="00FC1029">
        <w:rPr>
          <w:lang w:val="it-CH"/>
        </w:rPr>
        <w:t>Windura</w:t>
      </w:r>
      <w:proofErr w:type="spellEnd"/>
      <w:r w:rsidRPr="00FC1029">
        <w:rPr>
          <w:lang w:val="it-CH"/>
        </w:rPr>
        <w:t xml:space="preserve"> </w:t>
      </w:r>
      <w:proofErr w:type="spellStart"/>
      <w:r w:rsidRPr="00FC1029">
        <w:rPr>
          <w:lang w:val="it-CH"/>
        </w:rPr>
        <w:t>classic</w:t>
      </w:r>
      <w:proofErr w:type="spellEnd"/>
      <w:r w:rsidRPr="00FC1029">
        <w:rPr>
          <w:lang w:val="it-CH"/>
        </w:rPr>
        <w:t xml:space="preserve"> a filo pavimento è indicato per i passaggi privi di barriere per le portefinestre. La versione con un drenaggio controllato e conforme alle norme del tetto piatto è possibile con l'isolamento del collegamento ai sensi di SI 271:2021. La soglia a filo pavimento viene realizzata con un materiale resistente all'umidità. L'ampliamento del telaio e i profili delle soglie sono realizzati con materiali non soggetti a decomposizione.</w:t>
      </w:r>
    </w:p>
    <w:p w14:paraId="6150CCF3" w14:textId="77777777" w:rsidR="000113D6" w:rsidRPr="00FC1029" w:rsidRDefault="000113D6" w:rsidP="00D94583">
      <w:pPr>
        <w:jc w:val="left"/>
        <w:rPr>
          <w:rFonts w:cs="Arial"/>
          <w:lang w:val="it-CH"/>
        </w:rPr>
      </w:pPr>
    </w:p>
    <w:p w14:paraId="73D37578" w14:textId="77777777" w:rsidR="000113D6" w:rsidRPr="00FC1029" w:rsidRDefault="000113D6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La permeabilità all'aria è di classe 4. La resistenza al carico del vento è di classe 3. La tenuta alla pioggia battente è 9A fino a E1050.</w:t>
      </w:r>
    </w:p>
    <w:p w14:paraId="124E6BB7" w14:textId="77777777" w:rsidR="000113D6" w:rsidRPr="00FC1029" w:rsidRDefault="000113D6" w:rsidP="000113D6">
      <w:pPr>
        <w:rPr>
          <w:rFonts w:cs="Arial"/>
          <w:lang w:val="it-CH"/>
        </w:rPr>
      </w:pPr>
    </w:p>
    <w:p w14:paraId="0E3355A6" w14:textId="6F2B8AE5" w:rsidR="00023236" w:rsidRPr="00FC1029" w:rsidRDefault="00023236" w:rsidP="00D94583">
      <w:pPr>
        <w:pStyle w:val="berschrift2"/>
        <w:rPr>
          <w:lang w:val="it-CH"/>
        </w:rPr>
      </w:pPr>
      <w:r w:rsidRPr="00FC1029">
        <w:rPr>
          <w:lang w:val="it-CH"/>
        </w:rPr>
        <w:t xml:space="preserve">Versione del sistema anticaduta in vetro e/o "balconcino alla francese" del sistema </w:t>
      </w:r>
      <w:proofErr w:type="spellStart"/>
      <w:r w:rsidRPr="00FC1029">
        <w:rPr>
          <w:lang w:val="it-CH"/>
        </w:rPr>
        <w:t>Schweizer</w:t>
      </w:r>
      <w:proofErr w:type="spellEnd"/>
      <w:r w:rsidRPr="00FC1029">
        <w:rPr>
          <w:lang w:val="it-CH"/>
        </w:rPr>
        <w:t xml:space="preserve"> </w:t>
      </w:r>
      <w:proofErr w:type="spellStart"/>
      <w:r w:rsidRPr="00FC1029">
        <w:rPr>
          <w:lang w:val="it-CH"/>
        </w:rPr>
        <w:t>Windura</w:t>
      </w:r>
      <w:proofErr w:type="spellEnd"/>
      <w:r w:rsidRPr="00FC1029">
        <w:rPr>
          <w:lang w:val="it-CH"/>
        </w:rPr>
        <w:t xml:space="preserve"> </w:t>
      </w:r>
      <w:proofErr w:type="spellStart"/>
      <w:r w:rsidRPr="00FC1029">
        <w:rPr>
          <w:lang w:val="it-CH"/>
        </w:rPr>
        <w:t>classic</w:t>
      </w:r>
      <w:proofErr w:type="spellEnd"/>
    </w:p>
    <w:p w14:paraId="62696DCF" w14:textId="5D6B5A91" w:rsidR="00023236" w:rsidRPr="00FC1029" w:rsidRDefault="00023236" w:rsidP="00D94583">
      <w:pPr>
        <w:jc w:val="left"/>
        <w:rPr>
          <w:rFonts w:cs="Arial"/>
          <w:lang w:val="it-CH"/>
        </w:rPr>
      </w:pPr>
      <w:r w:rsidRPr="00FC1029">
        <w:rPr>
          <w:lang w:val="it-CH"/>
        </w:rPr>
        <w:t>Il parapetto in vetro VSG 16-2 è in TVG e completamente integrato nel lato del telaio della battuta. I componenti del parapetto o del fissaggio non devono sporgere dal telaio oltre il livello della battuta. Il parapetto deve risultare montabile e smontabile dall'interno anche in un secondo momento. L'altezza del parapetto soddisfa almeno le norme e le leggi in vigore. È necessario coprire il bordo del vetro VSG visibile ed esposto alle intemperie con un profilo adeguato e appropriato ai sensi di DIN 18008-4 categoria A. Il parapetto in vetro si monta in un secondo momento. È consentito installare solo parapetti omologati ai sensi di SN EN 13049 e DIN 18008-4 categoria A.</w:t>
      </w:r>
    </w:p>
    <w:p w14:paraId="01A69A5C" w14:textId="77777777" w:rsidR="00023236" w:rsidRPr="00FC1029" w:rsidRDefault="00023236" w:rsidP="00D94583">
      <w:pPr>
        <w:jc w:val="left"/>
        <w:rPr>
          <w:rFonts w:cs="Arial"/>
          <w:lang w:val="it-CH"/>
        </w:rPr>
      </w:pPr>
    </w:p>
    <w:p w14:paraId="0E6683B1" w14:textId="77777777" w:rsidR="00C24C5D" w:rsidRPr="00FC1029" w:rsidRDefault="00023236" w:rsidP="00D94583">
      <w:pPr>
        <w:jc w:val="left"/>
        <w:rPr>
          <w:lang w:val="it-CH"/>
        </w:rPr>
      </w:pPr>
      <w:r w:rsidRPr="00FC1029">
        <w:rPr>
          <w:lang w:val="it-CH"/>
        </w:rPr>
        <w:t xml:space="preserve">Altezza minima del parapetto da MF </w:t>
      </w:r>
      <w:r w:rsidRPr="00FC1029">
        <w:rPr>
          <w:lang w:val="it-CH"/>
        </w:rPr>
        <w:cr/>
      </w:r>
      <w:r w:rsidRPr="00FC1029">
        <w:rPr>
          <w:lang w:val="it-CH"/>
        </w:rPr>
        <w:br/>
      </w:r>
      <w:sdt>
        <w:sdtPr>
          <w:rPr>
            <w:lang w:val="it-CH"/>
          </w:rPr>
          <w:id w:val="205767146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49B4517F" w14:textId="77777777" w:rsidR="00C24C5D" w:rsidRPr="00FC1029" w:rsidRDefault="00C24C5D" w:rsidP="00D94583">
      <w:pPr>
        <w:jc w:val="left"/>
        <w:rPr>
          <w:b/>
          <w:bCs/>
          <w:lang w:val="it-CH"/>
        </w:rPr>
      </w:pPr>
      <w:bookmarkStart w:id="8" w:name="_Toc313873627"/>
      <w:bookmarkStart w:id="9" w:name="_Toc313882711"/>
      <w:bookmarkStart w:id="10" w:name="_Toc321993219"/>
      <w:bookmarkStart w:id="11" w:name="_Toc323654881"/>
    </w:p>
    <w:p w14:paraId="5557ABC6" w14:textId="055930DD" w:rsidR="005C7BDF" w:rsidRPr="00FC1029" w:rsidRDefault="005C7BDF" w:rsidP="00D94583">
      <w:pPr>
        <w:jc w:val="left"/>
        <w:rPr>
          <w:lang w:val="it-CH"/>
        </w:rPr>
      </w:pPr>
      <w:r w:rsidRPr="00FC1029">
        <w:rPr>
          <w:b/>
          <w:bCs/>
          <w:lang w:val="it-CH"/>
        </w:rPr>
        <w:t>Descrizione delle prestazioni</w:t>
      </w:r>
      <w:bookmarkEnd w:id="8"/>
      <w:bookmarkEnd w:id="9"/>
      <w:bookmarkEnd w:id="10"/>
      <w:bookmarkEnd w:id="11"/>
    </w:p>
    <w:p w14:paraId="1F659F73" w14:textId="77777777" w:rsidR="005C7BDF" w:rsidRPr="00FC1029" w:rsidRDefault="005C7BDF" w:rsidP="00D94583">
      <w:pPr>
        <w:jc w:val="left"/>
        <w:rPr>
          <w:lang w:val="it-CH"/>
        </w:rPr>
      </w:pPr>
      <w:r w:rsidRPr="00FC1029">
        <w:rPr>
          <w:lang w:val="it-CH"/>
        </w:rPr>
        <w:t>Le dimensioni indicate corrispondono allo stato della progettazione e sono soggette ad altre eventuali variazioni in fase d'ordine. I prezzi indicati hanno validità con una tolleranza di ± 100 mm rispetto alle dimensioni del bando. Le dimensioni indicate corrispondono a quelle del telaio esterno.</w:t>
      </w:r>
    </w:p>
    <w:p w14:paraId="18A2D46C" w14:textId="07BF560A" w:rsidR="005C7BDF" w:rsidRPr="00FC1029" w:rsidRDefault="005C7BDF" w:rsidP="00EC543C">
      <w:pPr>
        <w:pStyle w:val="berschrift2"/>
        <w:numPr>
          <w:ilvl w:val="0"/>
          <w:numId w:val="27"/>
        </w:numPr>
        <w:rPr>
          <w:lang w:val="it-CH"/>
        </w:rPr>
      </w:pPr>
      <w:r w:rsidRPr="00FC1029">
        <w:rPr>
          <w:lang w:val="it-CH"/>
        </w:rPr>
        <w:t xml:space="preserve">Finestra in legno e metallo voce / posizione – </w:t>
      </w:r>
      <w:sdt>
        <w:sdtPr>
          <w:rPr>
            <w:lang w:val="it-CH"/>
          </w:rPr>
          <w:id w:val="-566492971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39BBFE50" w14:textId="400A408E" w:rsidR="009228BE" w:rsidRPr="00FC1029" w:rsidRDefault="009228BE" w:rsidP="009228BE">
      <w:pPr>
        <w:tabs>
          <w:tab w:val="left" w:pos="3544"/>
        </w:tabs>
        <w:rPr>
          <w:rFonts w:cs="Arial"/>
          <w:lang w:val="it-CH"/>
        </w:rPr>
      </w:pPr>
      <w:r w:rsidRPr="00FC1029">
        <w:rPr>
          <w:lang w:val="it-CH"/>
        </w:rPr>
        <w:t>Dettagli del progetto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727375340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  <w:lang w:val="it-CH"/>
              </w:rPr>
              <w:id w:val="-136722021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="Arial"/>
                    <w:lang w:val="it-CH"/>
                  </w:rPr>
                  <w:id w:val="116574443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Pr="00FC1029">
                    <w:rPr>
                      <w:rStyle w:val="Platzhaltertext"/>
                      <w:lang w:val="it-CH"/>
                    </w:rPr>
                    <w:t>Fare clic o tap in quest'area per inserire il testo.</w:t>
                  </w:r>
                </w:sdtContent>
              </w:sdt>
            </w:sdtContent>
          </w:sdt>
          <w:r w:rsidRPr="00FC1029">
            <w:rPr>
              <w:lang w:val="it-CH"/>
            </w:rPr>
            <w:tab/>
          </w:r>
        </w:sdtContent>
      </w:sdt>
    </w:p>
    <w:p w14:paraId="7C181D0C" w14:textId="454B02B8" w:rsidR="005C7BDF" w:rsidRPr="00FC1029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FC1029">
        <w:rPr>
          <w:lang w:val="it-CH"/>
        </w:rPr>
        <w:t>Suddivisione in riquadri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1007403140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441F5B55" w14:textId="3AB7EA44" w:rsidR="005C7BDF" w:rsidRPr="00FC1029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FC1029">
        <w:rPr>
          <w:lang w:val="it-CH"/>
        </w:rPr>
        <w:t>Ampliamenti del telaio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1781021398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  <w:lang w:val="it-CH"/>
              </w:rPr>
              <w:id w:val="-273861100"/>
              <w:placeholder>
                <w:docPart w:val="DefaultPlaceholder_-1854013440"/>
              </w:placeholder>
              <w:showingPlcHdr/>
            </w:sdtPr>
            <w:sdtEndPr/>
            <w:sdtContent>
              <w:r w:rsidRPr="00FC1029">
                <w:rPr>
                  <w:rStyle w:val="Platzhaltertext"/>
                  <w:lang w:val="it-CH"/>
                </w:rPr>
                <w:t>Fare clic o tap in quest'area per inserire il testo.</w:t>
              </w:r>
            </w:sdtContent>
          </w:sdt>
          <w:r w:rsidRPr="00FC1029">
            <w:rPr>
              <w:lang w:val="it-CH"/>
            </w:rPr>
            <w:tab/>
          </w:r>
        </w:sdtContent>
      </w:sdt>
    </w:p>
    <w:p w14:paraId="01FF9D08" w14:textId="21D061CC" w:rsidR="005C7BDF" w:rsidRPr="00FC1029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FC1029">
        <w:rPr>
          <w:lang w:val="it-CH"/>
        </w:rPr>
        <w:t>Larghezze del legno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1270459359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4637E484" w14:textId="21769145" w:rsidR="005C7BDF" w:rsidRPr="00FC1029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FC1029">
        <w:rPr>
          <w:lang w:val="it-CH"/>
        </w:rPr>
        <w:t>Ferramenta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509683488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  <w:lang w:val="it-CH"/>
              </w:rPr>
              <w:id w:val="1153874661"/>
              <w:placeholder>
                <w:docPart w:val="DefaultPlaceholder_-1854013440"/>
              </w:placeholder>
              <w:showingPlcHdr/>
            </w:sdtPr>
            <w:sdtEndPr/>
            <w:sdtContent>
              <w:r w:rsidRPr="00FC1029">
                <w:rPr>
                  <w:rStyle w:val="Platzhaltertext"/>
                  <w:lang w:val="it-CH"/>
                </w:rPr>
                <w:t>Fare clic o tap in quest'area per inserire il testo.</w:t>
              </w:r>
            </w:sdtContent>
          </w:sdt>
          <w:r w:rsidRPr="00FC1029">
            <w:rPr>
              <w:lang w:val="it-CH"/>
            </w:rPr>
            <w:tab/>
          </w:r>
        </w:sdtContent>
      </w:sdt>
    </w:p>
    <w:p w14:paraId="69468707" w14:textId="608FE7BD" w:rsidR="005C7BDF" w:rsidRPr="00FC1029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FC1029">
        <w:rPr>
          <w:lang w:val="it-CH"/>
        </w:rPr>
        <w:t>Maniglie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1478984682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51B6F7AD" w14:textId="45F8DEF4" w:rsidR="005C7BDF" w:rsidRPr="00FC1029" w:rsidRDefault="005C7BDF" w:rsidP="001D594F">
      <w:pPr>
        <w:tabs>
          <w:tab w:val="left" w:pos="3544"/>
        </w:tabs>
        <w:jc w:val="left"/>
        <w:rPr>
          <w:rFonts w:cs="Arial"/>
          <w:lang w:val="it-CH"/>
        </w:rPr>
      </w:pPr>
      <w:r w:rsidRPr="00FC1029">
        <w:rPr>
          <w:lang w:val="it-CH"/>
        </w:rPr>
        <w:t>Panello / Tipo di vetro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1482622135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FC1029">
        <w:rPr>
          <w:lang w:val="it-CH"/>
        </w:rPr>
        <w:cr/>
      </w:r>
      <w:r w:rsidRPr="00FC1029">
        <w:rPr>
          <w:lang w:val="it-CH"/>
        </w:rPr>
        <w:br/>
        <w:t>Ditta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972405328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3FFA9C2D" w14:textId="38977448" w:rsidR="001D594F" w:rsidRPr="00FC1029" w:rsidRDefault="001D594F" w:rsidP="001D594F">
      <w:pPr>
        <w:tabs>
          <w:tab w:val="left" w:pos="3544"/>
        </w:tabs>
        <w:jc w:val="left"/>
        <w:rPr>
          <w:rFonts w:cs="Arial"/>
          <w:lang w:val="it-CH"/>
        </w:rPr>
      </w:pPr>
      <w:r w:rsidRPr="00FC1029">
        <w:rPr>
          <w:lang w:val="it-CH"/>
        </w:rPr>
        <w:t>Sigillatura del bordo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1468312671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FC1029">
        <w:rPr>
          <w:lang w:val="it-CH"/>
        </w:rPr>
        <w:cr/>
      </w:r>
      <w:r w:rsidRPr="00FC1029">
        <w:rPr>
          <w:lang w:val="it-CH"/>
        </w:rPr>
        <w:br/>
        <w:t>Struttura in vetro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1418140130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FC1029">
        <w:rPr>
          <w:lang w:val="it-CH"/>
        </w:rPr>
        <w:cr/>
      </w:r>
      <w:r w:rsidRPr="00FC1029">
        <w:rPr>
          <w:lang w:val="it-CH"/>
        </w:rPr>
        <w:br/>
        <w:t xml:space="preserve">DB – 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-14231839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554B365" w14:textId="6212FA35" w:rsidR="005D241B" w:rsidRPr="00FC1029" w:rsidRDefault="005D241B" w:rsidP="001D594F">
      <w:pPr>
        <w:tabs>
          <w:tab w:val="left" w:pos="3544"/>
        </w:tabs>
        <w:jc w:val="left"/>
        <w:rPr>
          <w:rFonts w:cs="Arial"/>
          <w:sz w:val="22"/>
          <w:szCs w:val="22"/>
          <w:lang w:val="it-CH"/>
        </w:rPr>
      </w:pPr>
      <w:r w:rsidRPr="00FC1029">
        <w:rPr>
          <w:lang w:val="it-CH"/>
        </w:rPr>
        <w:t>Altre ed eventuali –</w:t>
      </w:r>
      <w:r w:rsidRPr="00FC1029">
        <w:rPr>
          <w:lang w:val="it-CH"/>
        </w:rPr>
        <w:tab/>
      </w:r>
      <w:sdt>
        <w:sdtPr>
          <w:rPr>
            <w:rFonts w:cs="Arial"/>
            <w:lang w:val="it-CH"/>
          </w:rPr>
          <w:id w:val="407657365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73488368" w14:textId="1F8F5239" w:rsidR="005C7BDF" w:rsidRPr="00FC1029" w:rsidRDefault="001D594F" w:rsidP="00737DC5">
      <w:pPr>
        <w:pStyle w:val="Standardklein"/>
        <w:rPr>
          <w:lang w:val="it-CH"/>
        </w:rPr>
      </w:pPr>
      <w:r w:rsidRPr="00FC1029">
        <w:rPr>
          <w:lang w:val="it-CH"/>
        </w:rPr>
        <w:tab/>
      </w:r>
    </w:p>
    <w:p w14:paraId="12D042D6" w14:textId="77777777" w:rsidR="00FC1029" w:rsidRDefault="00FC1029" w:rsidP="005C7BDF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lang w:val="it-CH"/>
        </w:rPr>
      </w:pPr>
    </w:p>
    <w:p w14:paraId="64531353" w14:textId="77777777" w:rsidR="00FC1029" w:rsidRDefault="00FC1029" w:rsidP="005C7BDF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lang w:val="it-CH"/>
        </w:rPr>
      </w:pPr>
    </w:p>
    <w:p w14:paraId="0ACFA9BC" w14:textId="5AA0C283" w:rsidR="007F56CB" w:rsidRPr="00FC1029" w:rsidRDefault="005C7BDF" w:rsidP="005C7BDF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lang w:val="it-CH"/>
        </w:rPr>
      </w:pPr>
      <w:r w:rsidRPr="00FC1029">
        <w:rPr>
          <w:lang w:val="it-CH"/>
        </w:rPr>
        <w:t>Dimensioni –</w:t>
      </w:r>
      <w:r w:rsidRPr="00FC1029">
        <w:rPr>
          <w:lang w:val="it-CH"/>
        </w:rPr>
        <w:tab/>
        <w:t>Larghezza: 0      mm x altezza: 0      mm</w:t>
      </w:r>
      <w:r w:rsidRPr="00FC1029">
        <w:rPr>
          <w:lang w:val="it-CH"/>
        </w:rPr>
        <w:tab/>
      </w:r>
    </w:p>
    <w:p w14:paraId="7C2563EB" w14:textId="77777777" w:rsidR="005D241B" w:rsidRPr="00FC1029" w:rsidRDefault="005D241B" w:rsidP="005C7BDF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lang w:val="it-CH"/>
        </w:rPr>
      </w:pPr>
    </w:p>
    <w:p w14:paraId="3FE62BA3" w14:textId="54801BAB" w:rsidR="005C7BDF" w:rsidRPr="00FC1029" w:rsidRDefault="007F56CB" w:rsidP="00EF21AA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u w:val="dotted"/>
          <w:lang w:val="it-CH"/>
        </w:rPr>
      </w:pPr>
      <w:r w:rsidRPr="00FC1029">
        <w:rPr>
          <w:lang w:val="it-CH"/>
        </w:rPr>
        <w:t>Quantità –</w:t>
      </w:r>
      <w:r w:rsidRPr="00FC1029">
        <w:rPr>
          <w:lang w:val="it-CH"/>
        </w:rPr>
        <w:tab/>
      </w:r>
      <w:r w:rsidRPr="00FC1029">
        <w:rPr>
          <w:lang w:val="it-CH"/>
        </w:rPr>
        <w:tab/>
        <w:t xml:space="preserve">0 pz. </w:t>
      </w:r>
      <w:r w:rsidRPr="00FC1029">
        <w:rPr>
          <w:lang w:val="it-CH"/>
        </w:rPr>
        <w:tab/>
        <w:t>0</w:t>
      </w:r>
      <w:r w:rsidRPr="00FC1029">
        <w:rPr>
          <w:u w:val="dotted"/>
          <w:lang w:val="it-CH"/>
        </w:rPr>
        <w:tab/>
      </w:r>
      <w:r w:rsidRPr="00FC1029">
        <w:rPr>
          <w:lang w:val="it-CH"/>
        </w:rPr>
        <w:tab/>
        <w:t>0</w:t>
      </w:r>
      <w:r w:rsidRPr="00FC1029">
        <w:rPr>
          <w:u w:val="dotted"/>
          <w:lang w:val="it-CH"/>
        </w:rPr>
        <w:tab/>
      </w:r>
    </w:p>
    <w:p w14:paraId="3346E987" w14:textId="77777777" w:rsidR="005C7BDF" w:rsidRPr="00FC1029" w:rsidRDefault="005C7BDF" w:rsidP="00EC543C">
      <w:pPr>
        <w:pStyle w:val="berschrift1"/>
        <w:rPr>
          <w:lang w:val="it-CH"/>
        </w:rPr>
      </w:pPr>
      <w:bookmarkStart w:id="12" w:name="_Toc325116943"/>
      <w:r w:rsidRPr="00FC1029">
        <w:rPr>
          <w:lang w:val="it-CH"/>
        </w:rPr>
        <w:t>Varianti</w:t>
      </w:r>
      <w:bookmarkEnd w:id="12"/>
    </w:p>
    <w:p w14:paraId="4279B2EA" w14:textId="77777777" w:rsidR="005C7BDF" w:rsidRPr="00FC1029" w:rsidRDefault="005C7BDF" w:rsidP="007F56CB">
      <w:pPr>
        <w:pStyle w:val="berschrift2"/>
        <w:numPr>
          <w:ilvl w:val="0"/>
          <w:numId w:val="19"/>
        </w:numPr>
        <w:rPr>
          <w:lang w:val="it-CH"/>
        </w:rPr>
      </w:pPr>
      <w:r w:rsidRPr="00FC1029">
        <w:rPr>
          <w:lang w:val="it-CH"/>
        </w:rPr>
        <w:t>Finestra in legno e metallo</w:t>
      </w:r>
    </w:p>
    <w:p w14:paraId="51D190CD" w14:textId="77777777" w:rsidR="005C7BDF" w:rsidRPr="00FC1029" w:rsidRDefault="005C7BDF" w:rsidP="007F56CB">
      <w:pPr>
        <w:tabs>
          <w:tab w:val="left" w:pos="3402"/>
          <w:tab w:val="left" w:pos="5954"/>
          <w:tab w:val="left" w:pos="7088"/>
          <w:tab w:val="left" w:pos="7938"/>
          <w:tab w:val="left" w:pos="8505"/>
        </w:tabs>
        <w:jc w:val="left"/>
        <w:rPr>
          <w:rFonts w:cs="Arial"/>
          <w:lang w:val="it-CH"/>
        </w:rPr>
      </w:pPr>
      <w:r w:rsidRPr="00FC1029">
        <w:rPr>
          <w:lang w:val="it-CH"/>
        </w:rPr>
        <w:t>Supplemento –</w:t>
      </w:r>
      <w:r w:rsidRPr="00FC1029">
        <w:rPr>
          <w:lang w:val="it-CH"/>
        </w:rPr>
        <w:tab/>
      </w:r>
    </w:p>
    <w:p w14:paraId="6FACE17C" w14:textId="0E759692" w:rsidR="005C7BDF" w:rsidRPr="00FC1029" w:rsidRDefault="005C7BDF" w:rsidP="007F56CB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jc w:val="left"/>
        <w:rPr>
          <w:rFonts w:cs="Arial"/>
          <w:u w:val="dotted"/>
          <w:lang w:val="it-CH"/>
        </w:rPr>
      </w:pPr>
      <w:r w:rsidRPr="00FC1029">
        <w:rPr>
          <w:lang w:val="it-CH"/>
        </w:rPr>
        <w:t>Essenza di legno e finitura del legno</w:t>
      </w:r>
      <w:r w:rsidRPr="00FC1029">
        <w:rPr>
          <w:lang w:val="it-CH"/>
        </w:rPr>
        <w:cr/>
      </w:r>
      <w:r w:rsidRPr="00FC1029">
        <w:rPr>
          <w:lang w:val="it-CH"/>
        </w:rPr>
        <w:br/>
        <w:t xml:space="preserve"> </w:t>
      </w:r>
      <w:sdt>
        <w:sdtPr>
          <w:rPr>
            <w:rFonts w:cs="Arial"/>
            <w:lang w:val="it-CH"/>
          </w:rPr>
          <w:id w:val="15438231"/>
          <w:placeholder>
            <w:docPart w:val="DefaultPlaceholder_-1854013440"/>
          </w:placeholder>
          <w:showingPlcHdr/>
        </w:sdtPr>
        <w:sdtEndPr/>
        <w:sdtContent>
          <w:r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FC1029">
        <w:rPr>
          <w:lang w:val="it-CH"/>
        </w:rPr>
        <w:tab/>
        <w:t xml:space="preserve">per </w:t>
      </w:r>
      <w:r w:rsidRPr="00FC1029">
        <w:rPr>
          <w:lang w:val="it-CH"/>
        </w:rPr>
        <w:tab/>
        <w:t>0</w:t>
      </w:r>
      <w:r w:rsidRPr="00FC1029">
        <w:rPr>
          <w:u w:val="dotted"/>
          <w:lang w:val="it-CH"/>
        </w:rPr>
        <w:tab/>
      </w:r>
    </w:p>
    <w:p w14:paraId="0B3C5F97" w14:textId="77777777" w:rsidR="007F56CB" w:rsidRPr="00FC1029" w:rsidRDefault="007F56CB" w:rsidP="005C7BDF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</w:p>
    <w:p w14:paraId="56534A28" w14:textId="418118D8" w:rsidR="005C7BDF" w:rsidRPr="00FC1029" w:rsidRDefault="005C7BDF" w:rsidP="00EC543C">
      <w:pPr>
        <w:pStyle w:val="berschrift2"/>
        <w:rPr>
          <w:lang w:val="it-CH"/>
        </w:rPr>
      </w:pPr>
      <w:r w:rsidRPr="00FC1029">
        <w:rPr>
          <w:lang w:val="it-CH"/>
        </w:rPr>
        <w:t>Finestra in legno-metallo, campione della colorazione –</w:t>
      </w:r>
    </w:p>
    <w:p w14:paraId="5450C0F7" w14:textId="2C0C0197" w:rsidR="005C7BDF" w:rsidRPr="00FC1029" w:rsidRDefault="005C7BDF" w:rsidP="005C7BDF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  <w:r w:rsidRPr="00FC1029">
        <w:rPr>
          <w:lang w:val="it-CH"/>
        </w:rPr>
        <w:t xml:space="preserve">Campione della colorazione naturale </w:t>
      </w:r>
      <w:r w:rsidRPr="00FC1029">
        <w:rPr>
          <w:lang w:val="it-CH"/>
        </w:rPr>
        <w:tab/>
        <w:t xml:space="preserve">per </w:t>
      </w:r>
      <w:r w:rsidRPr="00FC1029">
        <w:rPr>
          <w:lang w:val="it-CH"/>
        </w:rPr>
        <w:tab/>
        <w:t>0</w:t>
      </w:r>
      <w:r w:rsidRPr="00FC1029">
        <w:rPr>
          <w:u w:val="dotted"/>
          <w:lang w:val="it-CH"/>
        </w:rPr>
        <w:tab/>
      </w:r>
    </w:p>
    <w:p w14:paraId="088EF092" w14:textId="6EAFC9E8" w:rsidR="007F56CB" w:rsidRPr="00FC1029" w:rsidRDefault="007F56CB" w:rsidP="005C7BDF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</w:p>
    <w:p w14:paraId="383514CB" w14:textId="2D697382" w:rsidR="007F56CB" w:rsidRPr="00FC1029" w:rsidRDefault="007F56CB" w:rsidP="007F56CB">
      <w:pPr>
        <w:pStyle w:val="berschrift2"/>
        <w:rPr>
          <w:lang w:val="it-CH"/>
        </w:rPr>
      </w:pPr>
      <w:r w:rsidRPr="00FC1029">
        <w:rPr>
          <w:lang w:val="it-CH"/>
        </w:rPr>
        <w:t>Variante –</w:t>
      </w:r>
    </w:p>
    <w:p w14:paraId="676B8084" w14:textId="1C218BA2" w:rsidR="007F56CB" w:rsidRPr="00FC1029" w:rsidRDefault="00FC1029" w:rsidP="007F56CB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  <w:sdt>
        <w:sdtPr>
          <w:rPr>
            <w:lang w:val="it-CH"/>
          </w:rPr>
          <w:id w:val="884982455"/>
          <w:placeholder>
            <w:docPart w:val="DefaultPlaceholder_-1854013440"/>
          </w:placeholder>
          <w:showingPlcHdr/>
        </w:sdtPr>
        <w:sdtEndPr/>
        <w:sdtContent>
          <w:r w:rsidR="00027843" w:rsidRPr="00FC1029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="00027843" w:rsidRPr="00FC1029">
        <w:rPr>
          <w:lang w:val="it-CH"/>
        </w:rPr>
        <w:tab/>
        <w:t xml:space="preserve">per </w:t>
      </w:r>
      <w:r w:rsidR="00027843" w:rsidRPr="00FC1029">
        <w:rPr>
          <w:lang w:val="it-CH"/>
        </w:rPr>
        <w:tab/>
        <w:t>0</w:t>
      </w:r>
      <w:r w:rsidR="00027843" w:rsidRPr="00FC1029">
        <w:rPr>
          <w:u w:val="dotted"/>
          <w:lang w:val="it-CH"/>
        </w:rPr>
        <w:tab/>
      </w:r>
    </w:p>
    <w:p w14:paraId="68E1C450" w14:textId="77777777" w:rsidR="007F56CB" w:rsidRPr="00FC1029" w:rsidRDefault="007F56CB" w:rsidP="005C7BDF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</w:p>
    <w:p w14:paraId="390794CE" w14:textId="77777777" w:rsidR="005C7BDF" w:rsidRPr="00FC1029" w:rsidRDefault="005C7BDF" w:rsidP="005C7BDF">
      <w:pPr>
        <w:rPr>
          <w:lang w:val="it-CH" w:eastAsia="de-DE"/>
        </w:rPr>
      </w:pPr>
    </w:p>
    <w:bookmarkEnd w:id="4"/>
    <w:p w14:paraId="76F9B7F8" w14:textId="57BE0BE5" w:rsidR="00570648" w:rsidRPr="00FC1029" w:rsidRDefault="00570648" w:rsidP="0061300E">
      <w:pPr>
        <w:tabs>
          <w:tab w:val="clear" w:pos="1134"/>
          <w:tab w:val="clear" w:pos="9356"/>
        </w:tabs>
        <w:spacing w:line="240" w:lineRule="auto"/>
        <w:ind w:left="0"/>
        <w:jc w:val="left"/>
        <w:rPr>
          <w:lang w:val="it-CH" w:eastAsia="de-DE"/>
        </w:rPr>
      </w:pPr>
    </w:p>
    <w:sectPr w:rsidR="00570648" w:rsidRPr="00FC1029" w:rsidSect="00B00DF0">
      <w:headerReference w:type="default" r:id="rId8"/>
      <w:footerReference w:type="default" r:id="rId9"/>
      <w:pgSz w:w="11906" w:h="16838" w:code="9"/>
      <w:pgMar w:top="1814" w:right="1134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A84A" w14:textId="77777777" w:rsidR="00C23DDF" w:rsidRDefault="00C23DDF">
      <w:r>
        <w:separator/>
      </w:r>
    </w:p>
  </w:endnote>
  <w:endnote w:type="continuationSeparator" w:id="0">
    <w:p w14:paraId="323D5626" w14:textId="77777777" w:rsidR="00C23DDF" w:rsidRDefault="00C2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490E" w14:textId="6A07B65A" w:rsidR="005B2E2D" w:rsidRPr="00B00DF0" w:rsidRDefault="00F405AF" w:rsidP="00737DC5">
    <w:pPr>
      <w:pStyle w:val="Fuzeile"/>
      <w:pBdr>
        <w:top w:val="single" w:sz="4" w:space="1" w:color="auto"/>
      </w:pBdr>
      <w:tabs>
        <w:tab w:val="clear" w:pos="1134"/>
        <w:tab w:val="clear" w:pos="4536"/>
        <w:tab w:val="clear" w:pos="9072"/>
        <w:tab w:val="center" w:pos="4678"/>
      </w:tabs>
      <w:ind w:left="0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FC1029">
      <w:rPr>
        <w:noProof/>
        <w:sz w:val="16"/>
        <w:szCs w:val="16"/>
      </w:rPr>
      <w:t>11.12.2023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Pagina </w:t>
    </w:r>
    <w:r w:rsidR="00B00DF0" w:rsidRPr="00F01686">
      <w:rPr>
        <w:sz w:val="16"/>
        <w:szCs w:val="16"/>
      </w:rPr>
      <w:fldChar w:fldCharType="begin"/>
    </w:r>
    <w:r w:rsidR="00B00DF0" w:rsidRPr="00F01686">
      <w:rPr>
        <w:sz w:val="16"/>
        <w:szCs w:val="16"/>
      </w:rPr>
      <w:instrText>PAGE  \* Arabic  \* MERGEFORMAT</w:instrText>
    </w:r>
    <w:r w:rsidR="00B00DF0" w:rsidRPr="00F01686">
      <w:rPr>
        <w:sz w:val="16"/>
        <w:szCs w:val="16"/>
      </w:rPr>
      <w:fldChar w:fldCharType="separate"/>
    </w:r>
    <w:r w:rsidR="00082E89">
      <w:rPr>
        <w:sz w:val="16"/>
        <w:szCs w:val="16"/>
      </w:rPr>
      <w:t>4</w:t>
    </w:r>
    <w:r w:rsidR="00B00DF0" w:rsidRPr="00F01686"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="00B00DF0" w:rsidRPr="00F01686">
      <w:rPr>
        <w:sz w:val="16"/>
        <w:szCs w:val="16"/>
      </w:rPr>
      <w:fldChar w:fldCharType="begin"/>
    </w:r>
    <w:r w:rsidR="00B00DF0" w:rsidRPr="00F01686">
      <w:rPr>
        <w:sz w:val="16"/>
        <w:szCs w:val="16"/>
      </w:rPr>
      <w:instrText>NUMPAGES  \* Arabic  \* MERGEFORMAT</w:instrText>
    </w:r>
    <w:r w:rsidR="00B00DF0" w:rsidRPr="00F01686">
      <w:rPr>
        <w:sz w:val="16"/>
        <w:szCs w:val="16"/>
      </w:rPr>
      <w:fldChar w:fldCharType="separate"/>
    </w:r>
    <w:r w:rsidR="00082E89">
      <w:rPr>
        <w:sz w:val="16"/>
        <w:szCs w:val="16"/>
      </w:rPr>
      <w:t>5</w:t>
    </w:r>
    <w:r w:rsidR="00B00DF0" w:rsidRPr="00F0168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289D" w14:textId="77777777" w:rsidR="00C23DDF" w:rsidRDefault="00C23DDF">
      <w:r>
        <w:separator/>
      </w:r>
    </w:p>
  </w:footnote>
  <w:footnote w:type="continuationSeparator" w:id="0">
    <w:p w14:paraId="55AAFDDF" w14:textId="77777777" w:rsidR="00C23DDF" w:rsidRDefault="00C2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0E0" w14:textId="5169F1C0" w:rsidR="005B2E2D" w:rsidRPr="00F145B8" w:rsidRDefault="005B2E2D" w:rsidP="00A74F74">
    <w:pPr>
      <w:pStyle w:val="Kopfzeile"/>
      <w:tabs>
        <w:tab w:val="clear" w:pos="1134"/>
        <w:tab w:val="left" w:pos="1701"/>
      </w:tabs>
    </w:pPr>
    <w:r>
      <w:t>Progetto –</w:t>
    </w:r>
    <w:r>
      <w:tab/>
    </w:r>
  </w:p>
  <w:p w14:paraId="1D6DDCA5" w14:textId="4D6B8B58" w:rsidR="005B2E2D" w:rsidRPr="00F145B8" w:rsidRDefault="00B00DF0" w:rsidP="00FC1029">
    <w:pPr>
      <w:pStyle w:val="Kopfzeile"/>
      <w:tabs>
        <w:tab w:val="clear" w:pos="1134"/>
        <w:tab w:val="left" w:pos="1560"/>
        <w:tab w:val="left" w:pos="1701"/>
      </w:tabs>
      <w:ind w:left="1418" w:hanging="1418"/>
    </w:pPr>
    <w:r>
      <w:t>Bando –</w:t>
    </w:r>
    <w:r>
      <w:tab/>
      <w:t xml:space="preserve">Finestra in legno e metallo </w:t>
    </w:r>
    <w:proofErr w:type="spellStart"/>
    <w:r>
      <w:t>Schweizer</w:t>
    </w:r>
    <w:proofErr w:type="spellEnd"/>
    <w:r>
      <w:t xml:space="preserve"> </w:t>
    </w:r>
    <w:proofErr w:type="spellStart"/>
    <w:r>
      <w:t>Windura</w:t>
    </w:r>
    <w:proofErr w:type="spellEnd"/>
    <w:r>
      <w:t xml:space="preserve"> </w:t>
    </w:r>
    <w:proofErr w:type="spellStart"/>
    <w:r>
      <w:t>classic</w:t>
    </w:r>
    <w:proofErr w:type="spellEnd"/>
    <w:r>
      <w:t xml:space="preserve"> </w:t>
    </w:r>
    <w:r>
      <w:tab/>
    </w:r>
    <w:r>
      <w:tab/>
    </w:r>
    <w:r w:rsidR="00FC1029">
      <w:br/>
    </w:r>
    <w:r>
      <w:t>BKP 221.1</w:t>
    </w:r>
  </w:p>
  <w:p w14:paraId="1AB6736B" w14:textId="77777777" w:rsidR="00B00DF0" w:rsidRPr="0051689E" w:rsidRDefault="00B00DF0" w:rsidP="00B00DF0">
    <w:pPr>
      <w:pStyle w:val="Kopfzeile"/>
      <w:spacing w:line="240" w:lineRule="auto"/>
      <w:rPr>
        <w:sz w:val="16"/>
        <w:szCs w:val="16"/>
      </w:rPr>
    </w:pPr>
  </w:p>
  <w:p w14:paraId="6476A2AA" w14:textId="77777777" w:rsidR="005B2E2D" w:rsidRPr="00D13940" w:rsidRDefault="00B00DF0" w:rsidP="00B00DF0">
    <w:pPr>
      <w:pStyle w:val="Kopfzeile"/>
      <w:pBdr>
        <w:bottom w:val="single" w:sz="4" w:space="1" w:color="auto"/>
      </w:pBdr>
      <w:tabs>
        <w:tab w:val="clear" w:pos="5954"/>
        <w:tab w:val="clear" w:pos="7088"/>
        <w:tab w:val="left" w:pos="6237"/>
        <w:tab w:val="left" w:pos="7371"/>
      </w:tabs>
      <w:rPr>
        <w:sz w:val="16"/>
        <w:szCs w:val="16"/>
      </w:rPr>
    </w:pPr>
    <w:r>
      <w:rPr>
        <w:sz w:val="16"/>
        <w:szCs w:val="16"/>
      </w:rPr>
      <w:t xml:space="preserve">Voce </w:t>
    </w:r>
    <w:r>
      <w:rPr>
        <w:sz w:val="16"/>
        <w:szCs w:val="16"/>
      </w:rPr>
      <w:tab/>
      <w:t xml:space="preserve">Testo </w:t>
    </w:r>
    <w:r>
      <w:rPr>
        <w:sz w:val="16"/>
        <w:szCs w:val="16"/>
      </w:rPr>
      <w:tab/>
      <w:t xml:space="preserve">Quantità ME </w:t>
    </w:r>
    <w:r>
      <w:rPr>
        <w:sz w:val="16"/>
        <w:szCs w:val="16"/>
      </w:rPr>
      <w:tab/>
      <w:t xml:space="preserve">Prezzo CHF </w:t>
    </w:r>
    <w:r>
      <w:rPr>
        <w:sz w:val="16"/>
        <w:szCs w:val="16"/>
      </w:rPr>
      <w:tab/>
      <w:t>Importo CHF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2C6C42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167CDADE"/>
    <w:lvl w:ilvl="0">
      <w:start w:val="13"/>
      <w:numFmt w:val="decimalZero"/>
      <w:pStyle w:val="berschrift1"/>
      <w:lvlText w:val="%10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3F306340"/>
    <w:multiLevelType w:val="singleLevel"/>
    <w:tmpl w:val="1CF4FEEC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5C45A2"/>
    <w:multiLevelType w:val="hybridMultilevel"/>
    <w:tmpl w:val="B68ED3C4"/>
    <w:lvl w:ilvl="0" w:tplc="B70E0816">
      <w:start w:val="1"/>
      <w:numFmt w:val="decimalZero"/>
      <w:lvlText w:val="%10."/>
      <w:lvlJc w:val="left"/>
      <w:pPr>
        <w:ind w:left="360" w:hanging="360"/>
      </w:pPr>
      <w:rPr>
        <w:rFonts w:hint="default"/>
      </w:rPr>
    </w:lvl>
    <w:lvl w:ilvl="1" w:tplc="A2A4F9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A731A"/>
    <w:multiLevelType w:val="hybridMultilevel"/>
    <w:tmpl w:val="987C5490"/>
    <w:lvl w:ilvl="0" w:tplc="9ABCCE1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berschrift2"/>
      <w:lvlText w:val=".%1"/>
      <w:lvlJc w:val="left"/>
      <w:pPr>
        <w:ind w:left="927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10B6"/>
    <w:multiLevelType w:val="singleLevel"/>
    <w:tmpl w:val="552E363A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398730">
    <w:abstractNumId w:val="3"/>
  </w:num>
  <w:num w:numId="2" w16cid:durableId="1742217987">
    <w:abstractNumId w:val="6"/>
  </w:num>
  <w:num w:numId="3" w16cid:durableId="736242687">
    <w:abstractNumId w:val="2"/>
  </w:num>
  <w:num w:numId="4" w16cid:durableId="601258901">
    <w:abstractNumId w:val="0"/>
  </w:num>
  <w:num w:numId="5" w16cid:durableId="571043715">
    <w:abstractNumId w:val="0"/>
  </w:num>
  <w:num w:numId="6" w16cid:durableId="2065325956">
    <w:abstractNumId w:val="1"/>
  </w:num>
  <w:num w:numId="7" w16cid:durableId="1606231503">
    <w:abstractNumId w:val="1"/>
  </w:num>
  <w:num w:numId="8" w16cid:durableId="2088070707">
    <w:abstractNumId w:val="1"/>
  </w:num>
  <w:num w:numId="9" w16cid:durableId="406609756">
    <w:abstractNumId w:val="1"/>
  </w:num>
  <w:num w:numId="10" w16cid:durableId="1621691942">
    <w:abstractNumId w:val="1"/>
  </w:num>
  <w:num w:numId="11" w16cid:durableId="934553924">
    <w:abstractNumId w:val="1"/>
  </w:num>
  <w:num w:numId="12" w16cid:durableId="554970917">
    <w:abstractNumId w:val="1"/>
  </w:num>
  <w:num w:numId="13" w16cid:durableId="1215390293">
    <w:abstractNumId w:val="1"/>
  </w:num>
  <w:num w:numId="14" w16cid:durableId="1915048552">
    <w:abstractNumId w:val="1"/>
  </w:num>
  <w:num w:numId="15" w16cid:durableId="1887134827">
    <w:abstractNumId w:val="4"/>
  </w:num>
  <w:num w:numId="16" w16cid:durableId="2123303967">
    <w:abstractNumId w:val="4"/>
    <w:lvlOverride w:ilvl="0">
      <w:startOverride w:val="1"/>
    </w:lvlOverride>
  </w:num>
  <w:num w:numId="17" w16cid:durableId="128793483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368242">
    <w:abstractNumId w:val="5"/>
  </w:num>
  <w:num w:numId="19" w16cid:durableId="433786968">
    <w:abstractNumId w:val="5"/>
    <w:lvlOverride w:ilvl="0">
      <w:startOverride w:val="1"/>
    </w:lvlOverride>
  </w:num>
  <w:num w:numId="20" w16cid:durableId="1169367640">
    <w:abstractNumId w:val="5"/>
    <w:lvlOverride w:ilvl="0">
      <w:startOverride w:val="1"/>
    </w:lvlOverride>
  </w:num>
  <w:num w:numId="21" w16cid:durableId="779954507">
    <w:abstractNumId w:val="5"/>
    <w:lvlOverride w:ilvl="0">
      <w:startOverride w:val="1"/>
    </w:lvlOverride>
  </w:num>
  <w:num w:numId="22" w16cid:durableId="1630668393">
    <w:abstractNumId w:val="5"/>
    <w:lvlOverride w:ilvl="0">
      <w:startOverride w:val="1"/>
    </w:lvlOverride>
  </w:num>
  <w:num w:numId="23" w16cid:durableId="306202898">
    <w:abstractNumId w:val="5"/>
    <w:lvlOverride w:ilvl="0">
      <w:startOverride w:val="1"/>
    </w:lvlOverride>
  </w:num>
  <w:num w:numId="24" w16cid:durableId="1819690082">
    <w:abstractNumId w:val="5"/>
    <w:lvlOverride w:ilvl="0">
      <w:startOverride w:val="1"/>
    </w:lvlOverride>
  </w:num>
  <w:num w:numId="25" w16cid:durableId="1073048953">
    <w:abstractNumId w:val="5"/>
    <w:lvlOverride w:ilvl="0">
      <w:startOverride w:val="1"/>
    </w:lvlOverride>
  </w:num>
  <w:num w:numId="26" w16cid:durableId="619723708">
    <w:abstractNumId w:val="5"/>
    <w:lvlOverride w:ilvl="0">
      <w:startOverride w:val="1"/>
    </w:lvlOverride>
  </w:num>
  <w:num w:numId="27" w16cid:durableId="163652183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CE"/>
    <w:rsid w:val="000113D6"/>
    <w:rsid w:val="00016BF3"/>
    <w:rsid w:val="00023236"/>
    <w:rsid w:val="00027843"/>
    <w:rsid w:val="00032DF2"/>
    <w:rsid w:val="00082E89"/>
    <w:rsid w:val="00087A63"/>
    <w:rsid w:val="00091AF0"/>
    <w:rsid w:val="00097651"/>
    <w:rsid w:val="000C3D62"/>
    <w:rsid w:val="000F4FBE"/>
    <w:rsid w:val="00172258"/>
    <w:rsid w:val="00172C4A"/>
    <w:rsid w:val="00175280"/>
    <w:rsid w:val="0019325A"/>
    <w:rsid w:val="0019595C"/>
    <w:rsid w:val="001D594F"/>
    <w:rsid w:val="002152D9"/>
    <w:rsid w:val="00233EA6"/>
    <w:rsid w:val="002E161E"/>
    <w:rsid w:val="002E7BFE"/>
    <w:rsid w:val="00300543"/>
    <w:rsid w:val="0035191D"/>
    <w:rsid w:val="00351DA0"/>
    <w:rsid w:val="0037376E"/>
    <w:rsid w:val="00381943"/>
    <w:rsid w:val="003917CE"/>
    <w:rsid w:val="003A653B"/>
    <w:rsid w:val="00401AF8"/>
    <w:rsid w:val="0040214F"/>
    <w:rsid w:val="00433A69"/>
    <w:rsid w:val="00466793"/>
    <w:rsid w:val="004868C8"/>
    <w:rsid w:val="00532F96"/>
    <w:rsid w:val="005654BA"/>
    <w:rsid w:val="00570648"/>
    <w:rsid w:val="00573A49"/>
    <w:rsid w:val="005B2E2D"/>
    <w:rsid w:val="005C7BDF"/>
    <w:rsid w:val="005D241B"/>
    <w:rsid w:val="005F58B1"/>
    <w:rsid w:val="0061300E"/>
    <w:rsid w:val="0061446B"/>
    <w:rsid w:val="0062689D"/>
    <w:rsid w:val="0063380A"/>
    <w:rsid w:val="0063551E"/>
    <w:rsid w:val="00640F02"/>
    <w:rsid w:val="006433DF"/>
    <w:rsid w:val="00692CF8"/>
    <w:rsid w:val="00697D5F"/>
    <w:rsid w:val="006B1B0B"/>
    <w:rsid w:val="006C6C49"/>
    <w:rsid w:val="006E6480"/>
    <w:rsid w:val="006F0EBA"/>
    <w:rsid w:val="006F1458"/>
    <w:rsid w:val="007077EF"/>
    <w:rsid w:val="0071617C"/>
    <w:rsid w:val="00734760"/>
    <w:rsid w:val="00737DC5"/>
    <w:rsid w:val="00792B80"/>
    <w:rsid w:val="0079613F"/>
    <w:rsid w:val="00797EC5"/>
    <w:rsid w:val="007B24D7"/>
    <w:rsid w:val="007C17E8"/>
    <w:rsid w:val="007E66EF"/>
    <w:rsid w:val="007F0CC0"/>
    <w:rsid w:val="007F56CB"/>
    <w:rsid w:val="00891268"/>
    <w:rsid w:val="008A1DA0"/>
    <w:rsid w:val="008D27C4"/>
    <w:rsid w:val="008E497D"/>
    <w:rsid w:val="00905A82"/>
    <w:rsid w:val="009228BE"/>
    <w:rsid w:val="00977D36"/>
    <w:rsid w:val="009A7843"/>
    <w:rsid w:val="009B150E"/>
    <w:rsid w:val="00A74F74"/>
    <w:rsid w:val="00A841CB"/>
    <w:rsid w:val="00AA395F"/>
    <w:rsid w:val="00AB1C60"/>
    <w:rsid w:val="00AC08CD"/>
    <w:rsid w:val="00B00933"/>
    <w:rsid w:val="00B00DF0"/>
    <w:rsid w:val="00B15489"/>
    <w:rsid w:val="00B82842"/>
    <w:rsid w:val="00BA580A"/>
    <w:rsid w:val="00BB219C"/>
    <w:rsid w:val="00BC544D"/>
    <w:rsid w:val="00BD07D9"/>
    <w:rsid w:val="00C0266D"/>
    <w:rsid w:val="00C23DDF"/>
    <w:rsid w:val="00C24C5D"/>
    <w:rsid w:val="00C7293C"/>
    <w:rsid w:val="00C77B94"/>
    <w:rsid w:val="00CC07F4"/>
    <w:rsid w:val="00CD0383"/>
    <w:rsid w:val="00D009F4"/>
    <w:rsid w:val="00D07894"/>
    <w:rsid w:val="00D12FB8"/>
    <w:rsid w:val="00D13940"/>
    <w:rsid w:val="00D52D4C"/>
    <w:rsid w:val="00D94583"/>
    <w:rsid w:val="00DB5B48"/>
    <w:rsid w:val="00DC28BB"/>
    <w:rsid w:val="00DE2AB1"/>
    <w:rsid w:val="00DF6BA4"/>
    <w:rsid w:val="00DF7C1D"/>
    <w:rsid w:val="00E1369F"/>
    <w:rsid w:val="00E37FE8"/>
    <w:rsid w:val="00E615D4"/>
    <w:rsid w:val="00EB49AA"/>
    <w:rsid w:val="00EC543C"/>
    <w:rsid w:val="00EF21AA"/>
    <w:rsid w:val="00F01686"/>
    <w:rsid w:val="00F34F05"/>
    <w:rsid w:val="00F405AF"/>
    <w:rsid w:val="00F77A6A"/>
    <w:rsid w:val="00F93919"/>
    <w:rsid w:val="00FA4CEB"/>
    <w:rsid w:val="00FC1029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8242E5"/>
  <w15:docId w15:val="{8CE0F5C1-6303-481D-96AD-32318F1E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376E"/>
    <w:pPr>
      <w:tabs>
        <w:tab w:val="right" w:pos="1134"/>
        <w:tab w:val="right" w:pos="9356"/>
      </w:tabs>
      <w:spacing w:line="280" w:lineRule="exact"/>
      <w:ind w:left="1134"/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autoRedefine/>
    <w:qFormat/>
    <w:rsid w:val="00EC543C"/>
    <w:pPr>
      <w:keepNext/>
      <w:numPr>
        <w:numId w:val="6"/>
      </w:numPr>
      <w:tabs>
        <w:tab w:val="clear" w:pos="9356"/>
        <w:tab w:val="left" w:pos="1134"/>
        <w:tab w:val="right" w:pos="9639"/>
      </w:tabs>
      <w:spacing w:before="320" w:after="160"/>
      <w:ind w:left="1134" w:hanging="1134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C77B94"/>
    <w:pPr>
      <w:numPr>
        <w:numId w:val="18"/>
      </w:numPr>
      <w:spacing w:before="160" w:after="40"/>
      <w:ind w:left="1134" w:hanging="567"/>
      <w:outlineLvl w:val="1"/>
    </w:pPr>
    <w:rPr>
      <w:sz w:val="20"/>
    </w:rPr>
  </w:style>
  <w:style w:type="paragraph" w:styleId="berschrift3">
    <w:name w:val="heading 3"/>
    <w:basedOn w:val="Standard"/>
    <w:next w:val="StandardText"/>
    <w:qFormat/>
    <w:rsid w:val="00532F96"/>
    <w:pPr>
      <w:keepNext/>
      <w:keepLines/>
      <w:numPr>
        <w:ilvl w:val="2"/>
        <w:numId w:val="6"/>
      </w:numPr>
      <w:spacing w:before="140" w:after="140"/>
      <w:outlineLvl w:val="2"/>
    </w:pPr>
  </w:style>
  <w:style w:type="paragraph" w:styleId="berschrift4">
    <w:name w:val="heading 4"/>
    <w:basedOn w:val="Standard"/>
    <w:next w:val="StandardText"/>
    <w:qFormat/>
    <w:rsid w:val="00532F96"/>
    <w:pPr>
      <w:keepNext/>
      <w:keepLines/>
      <w:numPr>
        <w:ilvl w:val="3"/>
        <w:numId w:val="6"/>
      </w:numPr>
      <w:spacing w:before="140" w:after="140"/>
      <w:outlineLvl w:val="3"/>
    </w:pPr>
  </w:style>
  <w:style w:type="paragraph" w:styleId="berschrift5">
    <w:name w:val="heading 5"/>
    <w:basedOn w:val="Standard"/>
    <w:next w:val="StandardText"/>
    <w:qFormat/>
    <w:rsid w:val="00532F96"/>
    <w:pPr>
      <w:keepNext/>
      <w:keepLines/>
      <w:numPr>
        <w:ilvl w:val="4"/>
        <w:numId w:val="6"/>
      </w:numPr>
      <w:spacing w:before="140" w:after="140"/>
      <w:outlineLvl w:val="4"/>
    </w:pPr>
  </w:style>
  <w:style w:type="paragraph" w:styleId="berschrift6">
    <w:name w:val="heading 6"/>
    <w:basedOn w:val="Standard"/>
    <w:next w:val="StandardText"/>
    <w:qFormat/>
    <w:rsid w:val="00532F96"/>
    <w:pPr>
      <w:keepNext/>
      <w:keepLines/>
      <w:numPr>
        <w:ilvl w:val="5"/>
        <w:numId w:val="6"/>
      </w:numPr>
      <w:spacing w:before="140" w:after="140"/>
      <w:outlineLvl w:val="5"/>
    </w:pPr>
  </w:style>
  <w:style w:type="paragraph" w:styleId="berschrift7">
    <w:name w:val="heading 7"/>
    <w:basedOn w:val="Standard"/>
    <w:next w:val="StandardText"/>
    <w:qFormat/>
    <w:rsid w:val="00532F96"/>
    <w:pPr>
      <w:keepNext/>
      <w:keepLines/>
      <w:numPr>
        <w:ilvl w:val="6"/>
        <w:numId w:val="6"/>
      </w:numPr>
      <w:spacing w:before="140" w:after="140"/>
      <w:outlineLvl w:val="6"/>
    </w:pPr>
  </w:style>
  <w:style w:type="paragraph" w:styleId="berschrift8">
    <w:name w:val="heading 8"/>
    <w:basedOn w:val="Standard"/>
    <w:next w:val="StandardText"/>
    <w:qFormat/>
    <w:rsid w:val="00532F96"/>
    <w:pPr>
      <w:keepNext/>
      <w:keepLines/>
      <w:numPr>
        <w:ilvl w:val="7"/>
        <w:numId w:val="6"/>
      </w:numPr>
      <w:spacing w:before="140" w:after="140"/>
      <w:outlineLvl w:val="7"/>
    </w:pPr>
  </w:style>
  <w:style w:type="paragraph" w:styleId="berschrift9">
    <w:name w:val="heading 9"/>
    <w:basedOn w:val="Standard"/>
    <w:next w:val="StandardText"/>
    <w:qFormat/>
    <w:rsid w:val="00532F96"/>
    <w:pPr>
      <w:keepNext/>
      <w:keepLines/>
      <w:numPr>
        <w:ilvl w:val="8"/>
        <w:numId w:val="6"/>
      </w:numPr>
      <w:spacing w:before="140" w:after="1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D13940"/>
    <w:pPr>
      <w:tabs>
        <w:tab w:val="left" w:pos="1134"/>
        <w:tab w:val="left" w:pos="5954"/>
        <w:tab w:val="left" w:pos="7088"/>
      </w:tabs>
      <w:ind w:left="0"/>
    </w:pPr>
  </w:style>
  <w:style w:type="paragraph" w:styleId="Fuzeile">
    <w:name w:val="footer"/>
    <w:basedOn w:val="Standard"/>
    <w:rsid w:val="00532F96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next w:val="Standard"/>
    <w:qFormat/>
    <w:rsid w:val="00F01686"/>
    <w:pPr>
      <w:tabs>
        <w:tab w:val="clear" w:pos="1134"/>
      </w:tabs>
      <w:ind w:left="0"/>
    </w:pPr>
    <w:rPr>
      <w:rFonts w:cs="Arial"/>
    </w:rPr>
  </w:style>
  <w:style w:type="paragraph" w:customStyle="1" w:styleId="Aufzhlung1">
    <w:name w:val="Aufzählung1"/>
    <w:basedOn w:val="Standard"/>
    <w:rsid w:val="00532F96"/>
    <w:pPr>
      <w:numPr>
        <w:numId w:val="1"/>
      </w:numPr>
      <w:spacing w:before="140" w:after="140"/>
    </w:pPr>
  </w:style>
  <w:style w:type="paragraph" w:customStyle="1" w:styleId="Aufzhlung2">
    <w:name w:val="Aufzählung2"/>
    <w:basedOn w:val="Aufzhlung1"/>
    <w:rsid w:val="00532F96"/>
    <w:pPr>
      <w:numPr>
        <w:numId w:val="2"/>
      </w:numPr>
      <w:tabs>
        <w:tab w:val="left" w:pos="714"/>
      </w:tabs>
    </w:pPr>
  </w:style>
  <w:style w:type="paragraph" w:customStyle="1" w:styleId="Aufzhlung3">
    <w:name w:val="Aufzählung3"/>
    <w:basedOn w:val="Aufzhlung2"/>
    <w:rsid w:val="00532F96"/>
    <w:pPr>
      <w:numPr>
        <w:numId w:val="3"/>
      </w:numPr>
      <w:tabs>
        <w:tab w:val="clear" w:pos="714"/>
        <w:tab w:val="left" w:pos="1072"/>
      </w:tabs>
    </w:pPr>
  </w:style>
  <w:style w:type="paragraph" w:styleId="Aufzhlungszeichen">
    <w:name w:val="List Bullet"/>
    <w:basedOn w:val="Standard"/>
    <w:autoRedefine/>
    <w:qFormat/>
    <w:rsid w:val="0062689D"/>
    <w:pPr>
      <w:numPr>
        <w:numId w:val="5"/>
      </w:numPr>
      <w:tabs>
        <w:tab w:val="left" w:pos="3402"/>
      </w:tabs>
      <w:ind w:left="1418" w:hanging="284"/>
      <w:jc w:val="left"/>
    </w:pPr>
  </w:style>
  <w:style w:type="paragraph" w:customStyle="1" w:styleId="Haupttitel">
    <w:name w:val="Haupttitel"/>
    <w:basedOn w:val="Standard"/>
    <w:rsid w:val="00532F96"/>
    <w:pPr>
      <w:spacing w:line="360" w:lineRule="exact"/>
    </w:pPr>
    <w:rPr>
      <w:b/>
      <w:sz w:val="28"/>
    </w:rPr>
  </w:style>
  <w:style w:type="paragraph" w:customStyle="1" w:styleId="SchAdresse">
    <w:name w:val="Sch_Adresse"/>
    <w:basedOn w:val="Standard"/>
    <w:rsid w:val="00532F96"/>
  </w:style>
  <w:style w:type="paragraph" w:customStyle="1" w:styleId="SchAnrede">
    <w:name w:val="Sch_Anrede"/>
    <w:basedOn w:val="Standard"/>
    <w:next w:val="Standard"/>
    <w:rsid w:val="00532F96"/>
    <w:pPr>
      <w:spacing w:before="240" w:after="240"/>
    </w:pPr>
  </w:style>
  <w:style w:type="paragraph" w:customStyle="1" w:styleId="SchBeilage">
    <w:name w:val="Sch_Beilage"/>
    <w:basedOn w:val="Standard"/>
    <w:rsid w:val="00532F96"/>
    <w:pPr>
      <w:framePr w:hSpace="142" w:wrap="around" w:hAnchor="text" w:yAlign="bottom"/>
      <w:spacing w:before="120" w:after="120"/>
      <w:ind w:left="1418" w:hanging="1418"/>
    </w:pPr>
  </w:style>
  <w:style w:type="paragraph" w:customStyle="1" w:styleId="SchBeilagen">
    <w:name w:val="Sch_Beilagen"/>
    <w:basedOn w:val="Standard"/>
    <w:rsid w:val="00532F96"/>
    <w:pPr>
      <w:framePr w:wrap="notBeside" w:vAnchor="page" w:hAnchor="page" w:x="1815" w:y="13893"/>
      <w:ind w:left="1276" w:hanging="1276"/>
    </w:pPr>
  </w:style>
  <w:style w:type="paragraph" w:customStyle="1" w:styleId="SchBetreff">
    <w:name w:val="Sch_Betreff"/>
    <w:basedOn w:val="Standard"/>
    <w:next w:val="SchAnrede"/>
    <w:rsid w:val="00532F96"/>
    <w:pPr>
      <w:spacing w:before="600" w:after="360"/>
    </w:pPr>
    <w:rPr>
      <w:b/>
    </w:rPr>
  </w:style>
  <w:style w:type="paragraph" w:customStyle="1" w:styleId="SchDatumL">
    <w:name w:val="Sch_DatumL"/>
    <w:basedOn w:val="Standard"/>
    <w:rsid w:val="00532F96"/>
    <w:pPr>
      <w:framePr w:w="1276" w:wrap="notBeside" w:vAnchor="page" w:hAnchor="page" w:x="1872" w:y="4934"/>
    </w:pPr>
    <w:rPr>
      <w:sz w:val="16"/>
    </w:rPr>
  </w:style>
  <w:style w:type="paragraph" w:customStyle="1" w:styleId="SchDatumR">
    <w:name w:val="Sch_DatumR"/>
    <w:basedOn w:val="SchAdresse"/>
    <w:rsid w:val="00532F96"/>
    <w:pPr>
      <w:framePr w:w="1276" w:wrap="around" w:vAnchor="page" w:hAnchor="page" w:x="426" w:y="4934"/>
      <w:jc w:val="right"/>
    </w:pPr>
    <w:rPr>
      <w:sz w:val="16"/>
    </w:rPr>
  </w:style>
  <w:style w:type="paragraph" w:customStyle="1" w:styleId="SchFirma">
    <w:name w:val="Sch_Firma"/>
    <w:basedOn w:val="Standard"/>
    <w:next w:val="Standard"/>
    <w:rsid w:val="00532F96"/>
  </w:style>
  <w:style w:type="paragraph" w:customStyle="1" w:styleId="SchKopfAdresse">
    <w:name w:val="Sch_KopfAdresse"/>
    <w:basedOn w:val="Standard"/>
    <w:rsid w:val="00532F96"/>
    <w:pPr>
      <w:tabs>
        <w:tab w:val="left" w:pos="709"/>
      </w:tabs>
      <w:spacing w:line="180" w:lineRule="exact"/>
    </w:pPr>
    <w:rPr>
      <w:sz w:val="14"/>
    </w:rPr>
  </w:style>
  <w:style w:type="paragraph" w:customStyle="1" w:styleId="SchKopfLogo">
    <w:name w:val="Sch_KopfLogo"/>
    <w:basedOn w:val="SchKopfAdresse"/>
    <w:rsid w:val="00532F96"/>
    <w:pPr>
      <w:jc w:val="right"/>
    </w:pPr>
  </w:style>
  <w:style w:type="paragraph" w:customStyle="1" w:styleId="SchMfG">
    <w:name w:val="Sch_MfG"/>
    <w:basedOn w:val="SchAdresse"/>
    <w:next w:val="SchFirma"/>
    <w:rsid w:val="00532F96"/>
    <w:pPr>
      <w:spacing w:before="360" w:after="240"/>
    </w:pPr>
  </w:style>
  <w:style w:type="paragraph" w:customStyle="1" w:styleId="SchSendeart">
    <w:name w:val="Sch_Sendeart"/>
    <w:basedOn w:val="SchAdresse"/>
    <w:next w:val="SchAdresse"/>
    <w:rsid w:val="00532F96"/>
    <w:pPr>
      <w:framePr w:w="4139" w:h="1985" w:hRule="exact" w:hSpace="142" w:wrap="notBeside" w:vAnchor="page" w:hAnchor="margin" w:y="2553"/>
      <w:spacing w:after="120"/>
    </w:pPr>
    <w:rPr>
      <w:b/>
      <w:u w:val="single"/>
    </w:rPr>
  </w:style>
  <w:style w:type="paragraph" w:customStyle="1" w:styleId="SchUnterschrift">
    <w:name w:val="Sch_Unterschrift"/>
    <w:basedOn w:val="SchFirma"/>
    <w:next w:val="SchBeilagen"/>
    <w:rsid w:val="00532F96"/>
  </w:style>
  <w:style w:type="character" w:styleId="Seitenzahl">
    <w:name w:val="page number"/>
    <w:basedOn w:val="Absatz-Standardschriftart"/>
    <w:rsid w:val="00532F96"/>
    <w:rPr>
      <w:rFonts w:ascii="Arial" w:hAnsi="Arial"/>
      <w:spacing w:val="0"/>
      <w:w w:val="100"/>
      <w:sz w:val="15"/>
    </w:rPr>
  </w:style>
  <w:style w:type="paragraph" w:customStyle="1" w:styleId="StandardText">
    <w:name w:val="StandardText"/>
    <w:basedOn w:val="Standard"/>
    <w:rsid w:val="00532F96"/>
    <w:pPr>
      <w:spacing w:before="120" w:after="120"/>
    </w:pPr>
  </w:style>
  <w:style w:type="paragraph" w:customStyle="1" w:styleId="Tabelle">
    <w:name w:val="Tabelle"/>
    <w:basedOn w:val="StandardText"/>
    <w:rsid w:val="00532F96"/>
    <w:pPr>
      <w:spacing w:before="0" w:after="0"/>
    </w:pPr>
  </w:style>
  <w:style w:type="paragraph" w:styleId="Titel">
    <w:name w:val="Title"/>
    <w:basedOn w:val="Standard"/>
    <w:next w:val="Standard"/>
    <w:rsid w:val="00734760"/>
    <w:pPr>
      <w:spacing w:before="200" w:after="200"/>
      <w:ind w:left="0"/>
    </w:pPr>
    <w:rPr>
      <w:b/>
      <w:kern w:val="28"/>
      <w:sz w:val="24"/>
    </w:rPr>
  </w:style>
  <w:style w:type="character" w:styleId="Hervorhebung">
    <w:name w:val="Emphasis"/>
    <w:basedOn w:val="Absatz-Standardschriftart"/>
    <w:rsid w:val="00AB1C6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932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325A"/>
    <w:rPr>
      <w:rFonts w:ascii="Arial" w:hAnsi="Arial"/>
      <w:b/>
      <w:bCs/>
      <w:i/>
      <w:iCs/>
      <w:color w:val="4F81BD" w:themeColor="accent1"/>
      <w:lang w:eastAsia="en-US"/>
    </w:rPr>
  </w:style>
  <w:style w:type="paragraph" w:styleId="Listenabsatz">
    <w:name w:val="List Paragraph"/>
    <w:basedOn w:val="Standard"/>
    <w:uiPriority w:val="34"/>
    <w:rsid w:val="001932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4760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qFormat/>
    <w:rsid w:val="00734760"/>
    <w:pPr>
      <w:tabs>
        <w:tab w:val="clear" w:pos="1134"/>
        <w:tab w:val="left" w:pos="567"/>
      </w:tabs>
      <w:spacing w:before="200" w:after="200"/>
      <w:ind w:left="0"/>
    </w:pPr>
    <w:rPr>
      <w:noProof/>
    </w:rPr>
  </w:style>
  <w:style w:type="table" w:styleId="Tabellenraster">
    <w:name w:val="Table Grid"/>
    <w:basedOn w:val="NormaleTabelle"/>
    <w:rsid w:val="00CD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klein">
    <w:name w:val="Standard klein"/>
    <w:basedOn w:val="Standard"/>
    <w:qFormat/>
    <w:rsid w:val="00032DF2"/>
    <w:pPr>
      <w:spacing w:line="240" w:lineRule="auto"/>
    </w:pPr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DC2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28BB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33E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33EA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233EA6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33E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33EA6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61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A5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ECDAA-D70E-4D7A-A7C5-7AB61AC1E88B}"/>
      </w:docPartPr>
      <w:docPartBody>
        <w:p w:rsidR="00570ADA" w:rsidRDefault="00F74EE1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6044C2DC7C7847C9BAF2BD5280653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1309-C0B4-4015-83AE-1B2FB5D5BF34}"/>
      </w:docPartPr>
      <w:docPartBody>
        <w:p w:rsidR="007E2B48" w:rsidRDefault="001E7FE8" w:rsidP="001E7FE8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8A3B6317FFB445D49494032ACA605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74F16-AC30-4BB3-B2DF-400199BBB21D}"/>
      </w:docPartPr>
      <w:docPartBody>
        <w:p w:rsidR="007E2B48" w:rsidRDefault="001E7FE8" w:rsidP="001E7FE8">
          <w:r>
            <w:rPr>
              <w:rStyle w:val="Platzhaltertext"/>
            </w:rPr>
            <w:t>Fare clic o tap in quest'area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E1"/>
    <w:rsid w:val="001E7FE8"/>
    <w:rsid w:val="00570ADA"/>
    <w:rsid w:val="007E2B48"/>
    <w:rsid w:val="00F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7F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0" ma:contentTypeDescription="Ein neues Dokument erstellen." ma:contentTypeScope="" ma:versionID="09c766455355cefac1c7f2f06b8590fd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7f17efcc4bd2e72887ca85f8f16e4ba6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1A65C-1C73-4110-850E-A1283039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954FF-9FD5-46B3-B959-EDAA3E18CE62}"/>
</file>

<file path=customXml/itemProps3.xml><?xml version="1.0" encoding="utf-8"?>
<ds:datastoreItem xmlns:ds="http://schemas.openxmlformats.org/officeDocument/2006/customXml" ds:itemID="{AB34343A-2EFD-4B77-85D9-B1F7C3564D2F}"/>
</file>

<file path=customXml/itemProps4.xml><?xml version="1.0" encoding="utf-8"?>
<ds:datastoreItem xmlns:ds="http://schemas.openxmlformats.org/officeDocument/2006/customXml" ds:itemID="{0883CC19-3CFC-42BF-ADC7-AA6A4D407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Lerch Rolf</dc:creator>
  <cp:lastModifiedBy>Manuela Zito</cp:lastModifiedBy>
  <cp:revision>4</cp:revision>
  <cp:lastPrinted>2018-11-19T11:02:00Z</cp:lastPrinted>
  <dcterms:created xsi:type="dcterms:W3CDTF">2023-11-27T08:32:00Z</dcterms:created>
  <dcterms:modified xsi:type="dcterms:W3CDTF">2023-12-11T07:36:00Z</dcterms:modified>
</cp:coreProperties>
</file>