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B31BE" w14:textId="69078F99" w:rsidR="00E30C49" w:rsidRDefault="00CA24CE" w:rsidP="00B831E6">
      <w:pPr>
        <w:pStyle w:val="Paragraphedeliste"/>
        <w:numPr>
          <w:ilvl w:val="0"/>
          <w:numId w:val="5"/>
        </w:numPr>
        <w:rPr>
          <w:rFonts w:ascii="Avenir Next LT Pro" w:eastAsia="Times New Roman" w:hAnsi="Avenir Next LT Pro" w:cs="Times New Roman"/>
          <w:b/>
          <w:bCs/>
          <w:color w:val="373737"/>
          <w:sz w:val="36"/>
          <w:szCs w:val="36"/>
          <w:lang w:eastAsia="de-CH"/>
        </w:rPr>
      </w:pPr>
      <w:proofErr w:type="spellStart"/>
      <w:r>
        <w:rPr>
          <w:rFonts w:ascii="Avenir Next LT Pro" w:eastAsia="Times New Roman" w:hAnsi="Avenir Next LT Pro" w:cs="Times New Roman"/>
          <w:b/>
          <w:bCs/>
          <w:color w:val="373737"/>
          <w:sz w:val="36"/>
          <w:szCs w:val="36"/>
          <w:lang w:eastAsia="de-CH"/>
        </w:rPr>
        <w:t>C</w:t>
      </w:r>
      <w:r w:rsidR="00B831E6" w:rsidRPr="00B831E6">
        <w:rPr>
          <w:rFonts w:ascii="Avenir Next LT Pro" w:eastAsia="Times New Roman" w:hAnsi="Avenir Next LT Pro" w:cs="Times New Roman"/>
          <w:b/>
          <w:bCs/>
          <w:color w:val="373737"/>
          <w:sz w:val="36"/>
          <w:szCs w:val="36"/>
          <w:lang w:eastAsia="de-CH"/>
        </w:rPr>
        <w:t>oller</w:t>
      </w:r>
      <w:proofErr w:type="spellEnd"/>
      <w:r w:rsidR="00B831E6" w:rsidRPr="00B831E6">
        <w:rPr>
          <w:rFonts w:ascii="Avenir Next LT Pro" w:eastAsia="Times New Roman" w:hAnsi="Avenir Next LT Pro" w:cs="Times New Roman"/>
          <w:b/>
          <w:bCs/>
          <w:color w:val="373737"/>
          <w:sz w:val="36"/>
          <w:szCs w:val="36"/>
          <w:lang w:eastAsia="de-CH"/>
        </w:rPr>
        <w:t xml:space="preserve"> </w:t>
      </w:r>
      <w:proofErr w:type="spellStart"/>
      <w:r w:rsidR="00B831E6" w:rsidRPr="00B831E6">
        <w:rPr>
          <w:rFonts w:ascii="Avenir Next LT Pro" w:eastAsia="Times New Roman" w:hAnsi="Avenir Next LT Pro" w:cs="Times New Roman"/>
          <w:b/>
          <w:bCs/>
          <w:color w:val="373737"/>
          <w:sz w:val="36"/>
          <w:szCs w:val="36"/>
          <w:lang w:eastAsia="de-CH"/>
        </w:rPr>
        <w:t>l'isolant</w:t>
      </w:r>
      <w:proofErr w:type="spellEnd"/>
      <w:r w:rsidR="00B831E6" w:rsidRPr="00B831E6">
        <w:rPr>
          <w:rFonts w:ascii="Avenir Next LT Pro" w:eastAsia="Times New Roman" w:hAnsi="Avenir Next LT Pro" w:cs="Times New Roman"/>
          <w:b/>
          <w:bCs/>
          <w:color w:val="373737"/>
          <w:sz w:val="36"/>
          <w:szCs w:val="36"/>
          <w:lang w:eastAsia="de-CH"/>
        </w:rPr>
        <w:t xml:space="preserve"> EPS</w:t>
      </w:r>
    </w:p>
    <w:p w14:paraId="6D120C27" w14:textId="77777777" w:rsidR="00B831E6" w:rsidRPr="00B831E6" w:rsidRDefault="00B831E6" w:rsidP="00B831E6">
      <w:pPr>
        <w:pStyle w:val="Paragraphedeliste"/>
        <w:ind w:left="1149"/>
        <w:rPr>
          <w:rFonts w:ascii="Avenir Next LT Pro" w:eastAsia="Times New Roman" w:hAnsi="Avenir Next LT Pro" w:cs="Times New Roman"/>
          <w:color w:val="373737"/>
          <w:sz w:val="21"/>
          <w:szCs w:val="21"/>
          <w:lang w:eastAsia="de-CH"/>
        </w:rPr>
      </w:pPr>
    </w:p>
    <w:p w14:paraId="7602B96E" w14:textId="77777777" w:rsidR="00050B41" w:rsidRPr="00050B41" w:rsidRDefault="00050B41" w:rsidP="00050B41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Fournir et poser un panneau isolant de façade en PSE sur un support</w:t>
      </w:r>
    </w:p>
    <w:p w14:paraId="6190A1BA" w14:textId="77777777" w:rsidR="00050B41" w:rsidRPr="00050B41" w:rsidRDefault="00050B41" w:rsidP="00050B41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proofErr w:type="gramStart"/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support</w:t>
      </w:r>
      <w:proofErr w:type="gramEnd"/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préparé selon les directives de mise en œuvre</w:t>
      </w:r>
    </w:p>
    <w:p w14:paraId="049944A6" w14:textId="77777777" w:rsidR="00050B41" w:rsidRPr="00050B41" w:rsidRDefault="00050B41" w:rsidP="00050B41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proofErr w:type="gramStart"/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des</w:t>
      </w:r>
      <w:proofErr w:type="gramEnd"/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supports du système avec du mortier minéral de collage et d'armature.</w:t>
      </w:r>
    </w:p>
    <w:p w14:paraId="06EB5340" w14:textId="77777777" w:rsidR="00050B41" w:rsidRPr="00050B41" w:rsidRDefault="00050B41" w:rsidP="00050B41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Collage des panneaux isolants avec du mortier-colle appartenant au système.</w:t>
      </w:r>
    </w:p>
    <w:p w14:paraId="0CE5618B" w14:textId="77777777" w:rsidR="00050B41" w:rsidRPr="00050B41" w:rsidRDefault="00050B41" w:rsidP="00050B41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proofErr w:type="gramStart"/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selon</w:t>
      </w:r>
      <w:proofErr w:type="gramEnd"/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DIN EN 998-1 ou de la mousse adhésive.</w:t>
      </w:r>
    </w:p>
    <w:p w14:paraId="56DBDA2D" w14:textId="77777777" w:rsidR="00050B41" w:rsidRPr="00050B41" w:rsidRDefault="00050B41" w:rsidP="00050B41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Taux de surface collée selon l'homologation générale de la construction.</w:t>
      </w:r>
    </w:p>
    <w:p w14:paraId="4B4DD187" w14:textId="77777777" w:rsidR="00050B41" w:rsidRPr="00050B41" w:rsidRDefault="00050B41" w:rsidP="00050B41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Agrément/autorisation de </w:t>
      </w:r>
      <w:bookmarkStart w:id="0" w:name="_GoBack"/>
      <w:bookmarkEnd w:id="0"/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type de construction.</w:t>
      </w:r>
    </w:p>
    <w:p w14:paraId="036C1870" w14:textId="77777777" w:rsidR="00050B41" w:rsidRPr="00050B41" w:rsidRDefault="00050B41" w:rsidP="00050B41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</w:t>
      </w:r>
    </w:p>
    <w:p w14:paraId="64F245D8" w14:textId="77777777" w:rsidR="00050B41" w:rsidRPr="00050B41" w:rsidRDefault="00050B41" w:rsidP="00050B41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Les panneaux sont posés selon les instructions du fabricant </w:t>
      </w:r>
    </w:p>
    <w:p w14:paraId="3D6E6269" w14:textId="77777777" w:rsidR="00050B41" w:rsidRPr="00050B41" w:rsidRDefault="00050B41" w:rsidP="00050B41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proofErr w:type="gramStart"/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posés</w:t>
      </w:r>
      <w:proofErr w:type="gramEnd"/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à joints serrés, à plat dans l'assemblage. </w:t>
      </w:r>
    </w:p>
    <w:p w14:paraId="4EC2220C" w14:textId="77777777" w:rsidR="00050B41" w:rsidRPr="00050B41" w:rsidRDefault="00050B41" w:rsidP="00050B41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Les panneaux décalés doivent être poncés à plat. </w:t>
      </w:r>
    </w:p>
    <w:p w14:paraId="08A10047" w14:textId="77777777" w:rsidR="00050B41" w:rsidRPr="00050B41" w:rsidRDefault="00050B41" w:rsidP="00050B41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Les joints éventuellement ouverts doivent être fermés dans les règles de l'art.</w:t>
      </w:r>
    </w:p>
    <w:p w14:paraId="0525867C" w14:textId="23945612" w:rsidR="00EC0075" w:rsidRDefault="00050B41" w:rsidP="00050B41">
      <w:pPr>
        <w:shd w:val="clear" w:color="auto" w:fill="FFFFFF"/>
        <w:ind w:firstLine="708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Les joints supérieurs à 5 mm doivent être fermés à l'aide de l'isolant du système.</w:t>
      </w:r>
    </w:p>
    <w:p w14:paraId="5ACF64CC" w14:textId="77777777" w:rsidR="00050B41" w:rsidRPr="00050B41" w:rsidRDefault="00050B41" w:rsidP="00050B41">
      <w:pPr>
        <w:shd w:val="clear" w:color="auto" w:fill="FFFFFF"/>
        <w:ind w:firstLine="708"/>
        <w:rPr>
          <w:rFonts w:ascii="Avenir Next LT Pro" w:eastAsia="Times New Roman" w:hAnsi="Avenir Next LT Pro" w:cs="Arial"/>
          <w:i/>
          <w:iCs/>
          <w:color w:val="373737"/>
          <w:sz w:val="20"/>
          <w:szCs w:val="20"/>
          <w:lang w:val="fr-CH" w:eastAsia="de-CH"/>
        </w:rPr>
      </w:pPr>
    </w:p>
    <w:p w14:paraId="61A87F91" w14:textId="77777777" w:rsidR="00050B41" w:rsidRDefault="00050B41" w:rsidP="00050B41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b/>
          <w:bCs/>
          <w:i/>
          <w:iCs/>
          <w:color w:val="373737"/>
          <w:sz w:val="20"/>
          <w:szCs w:val="20"/>
          <w:lang w:val="fr-CH"/>
        </w:rPr>
      </w:pPr>
      <w:r w:rsidRPr="00050B41">
        <w:rPr>
          <w:rFonts w:ascii="Avenir Next LT Pro" w:hAnsi="Avenir Next LT Pro" w:cs="Arial"/>
          <w:b/>
          <w:bCs/>
          <w:i/>
          <w:iCs/>
          <w:color w:val="373737"/>
          <w:sz w:val="20"/>
          <w:szCs w:val="20"/>
          <w:lang w:val="fr-CH"/>
        </w:rPr>
        <w:t>Lors de l'utilisation de revêtements durs, il convient de tenir compte des points suivants</w:t>
      </w:r>
      <w:r>
        <w:rPr>
          <w:rFonts w:ascii="Avenir Next LT Pro" w:hAnsi="Avenir Next LT Pro" w:cs="Arial"/>
          <w:b/>
          <w:bCs/>
          <w:i/>
          <w:iCs/>
          <w:color w:val="373737"/>
          <w:sz w:val="20"/>
          <w:szCs w:val="20"/>
          <w:lang w:val="fr-CH"/>
        </w:rPr>
        <w:t> :</w:t>
      </w:r>
    </w:p>
    <w:p w14:paraId="6F28EBC3" w14:textId="64BA3F06" w:rsidR="00050B41" w:rsidRPr="00050B41" w:rsidRDefault="00050B41" w:rsidP="00050B41">
      <w:pPr>
        <w:pStyle w:val="NormalWeb"/>
        <w:shd w:val="clear" w:color="auto" w:fill="FFFFFF"/>
        <w:spacing w:before="0" w:beforeAutospacing="0"/>
        <w:ind w:left="708"/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</w:pPr>
      <w:r w:rsidRPr="00050B41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Supplément pour le collage des panneaux isolants avec60% de surface collée en cas d'utilisation de revêtements durs.</w:t>
      </w:r>
    </w:p>
    <w:p w14:paraId="0FE97B59" w14:textId="77777777" w:rsidR="00050B41" w:rsidRPr="00050B41" w:rsidRDefault="00050B41" w:rsidP="00050B41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</w:pPr>
      <w:r w:rsidRPr="00050B41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Chevillage des panneaux isolants en PSE à travers le tissu, </w:t>
      </w:r>
    </w:p>
    <w:p w14:paraId="0B2DC134" w14:textId="77777777" w:rsidR="00050B41" w:rsidRPr="00050B41" w:rsidRDefault="00050B41" w:rsidP="00050B41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</w:pPr>
      <w:r w:rsidRPr="00050B41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Les chevilles doivent être posées à fleur de surface. Conformément à la SIA</w:t>
      </w:r>
    </w:p>
    <w:p w14:paraId="7CF517E2" w14:textId="77777777" w:rsidR="00050B41" w:rsidRDefault="00050B41" w:rsidP="00050B41">
      <w:pPr>
        <w:pStyle w:val="NormalWeb"/>
        <w:shd w:val="clear" w:color="auto" w:fill="FFFFFF"/>
        <w:spacing w:before="0" w:beforeAutospacing="0" w:after="0" w:afterAutospacing="0"/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</w:pPr>
    </w:p>
    <w:p w14:paraId="0A6ACE29" w14:textId="78C371E3" w:rsidR="00050B41" w:rsidRPr="00050B41" w:rsidRDefault="00050B41" w:rsidP="00050B41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</w:pPr>
      <w:r w:rsidRPr="00050B41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La justification des quantités de chevilles/m² est une planification d'exécution.</w:t>
      </w:r>
    </w:p>
    <w:p w14:paraId="3E73A66E" w14:textId="77777777" w:rsidR="00050B41" w:rsidRPr="00050B41" w:rsidRDefault="00050B41" w:rsidP="00050B41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</w:pPr>
      <w:r w:rsidRPr="00050B41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Détermination de la quantité de chevilles statiquement nécessaire </w:t>
      </w:r>
    </w:p>
    <w:p w14:paraId="75C491E4" w14:textId="77777777" w:rsidR="00050B41" w:rsidRPr="00050B41" w:rsidRDefault="00050B41" w:rsidP="00050B41">
      <w:pPr>
        <w:pStyle w:val="NormalWeb"/>
        <w:shd w:val="clear" w:color="auto" w:fill="FFFFFF"/>
        <w:spacing w:before="0" w:beforeAutospacing="0" w:after="0" w:afterAutospacing="0"/>
        <w:ind w:firstLine="708"/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</w:pPr>
      <w:proofErr w:type="gramStart"/>
      <w:r w:rsidRPr="00050B41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en</w:t>
      </w:r>
      <w:proofErr w:type="gramEnd"/>
      <w:r w:rsidRPr="00050B41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fonction du support et du système de fixation à mettre en place.</w:t>
      </w:r>
    </w:p>
    <w:p w14:paraId="50966447" w14:textId="111DC00E" w:rsidR="00EC0075" w:rsidRPr="00050B41" w:rsidRDefault="00050B41" w:rsidP="00050B41">
      <w:pPr>
        <w:pStyle w:val="NormalWeb"/>
        <w:shd w:val="clear" w:color="auto" w:fill="FFFFFF"/>
        <w:spacing w:before="0" w:beforeAutospacing="0" w:after="240" w:afterAutospacing="0"/>
        <w:ind w:firstLine="708"/>
        <w:rPr>
          <w:rFonts w:ascii="Avenir Next LT Pro" w:hAnsi="Avenir Next LT Pro"/>
          <w:color w:val="373737"/>
          <w:sz w:val="20"/>
          <w:szCs w:val="20"/>
          <w:lang w:val="fr-CH"/>
        </w:rPr>
      </w:pPr>
      <w:proofErr w:type="gramStart"/>
      <w:r w:rsidRPr="00050B41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>système</w:t>
      </w:r>
      <w:proofErr w:type="gramEnd"/>
      <w:r w:rsidRPr="00050B41">
        <w:rPr>
          <w:rFonts w:ascii="Avenir Next LT Pro" w:hAnsi="Avenir Next LT Pro" w:cs="Arial"/>
          <w:i/>
          <w:iCs/>
          <w:color w:val="373737"/>
          <w:sz w:val="20"/>
          <w:szCs w:val="20"/>
          <w:lang w:val="fr-CH"/>
        </w:rPr>
        <w:t xml:space="preserve"> d'isolation thermique.</w:t>
      </w:r>
    </w:p>
    <w:p w14:paraId="7401FC0C" w14:textId="77777777" w:rsidR="00B85917" w:rsidRPr="00050B41" w:rsidRDefault="00B85917" w:rsidP="003E3C61">
      <w:pPr>
        <w:shd w:val="clear" w:color="auto" w:fill="FFFFFF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</w:p>
    <w:p w14:paraId="08A848F0" w14:textId="77777777" w:rsidR="00E30C49" w:rsidRPr="00050B41" w:rsidRDefault="00E30C49" w:rsidP="00E30C49">
      <w:pPr>
        <w:shd w:val="clear" w:color="auto" w:fill="FFFFFF"/>
        <w:rPr>
          <w:rFonts w:ascii="Avenir Next LT Pro" w:eastAsia="Times New Roman" w:hAnsi="Avenir Next LT Pro" w:cs="Times New Roman"/>
          <w:color w:val="373737"/>
          <w:sz w:val="21"/>
          <w:szCs w:val="21"/>
          <w:lang w:val="fr-CH" w:eastAsia="de-CH"/>
        </w:rPr>
      </w:pPr>
      <w:r w:rsidRPr="00050B41">
        <w:rPr>
          <w:rFonts w:ascii="Avenir Next LT Pro" w:eastAsia="Times New Roman" w:hAnsi="Avenir Next LT Pro" w:cs="Arial"/>
          <w:b/>
          <w:bCs/>
          <w:color w:val="373737"/>
          <w:sz w:val="20"/>
          <w:szCs w:val="20"/>
          <w:lang w:val="fr-CH" w:eastAsia="de-CH"/>
        </w:rPr>
        <w:t> </w:t>
      </w:r>
    </w:p>
    <w:p w14:paraId="3B02DF1A" w14:textId="594B5CCE" w:rsidR="00E30C49" w:rsidRDefault="00050B41" w:rsidP="00050B41">
      <w:pPr>
        <w:shd w:val="clear" w:color="auto" w:fill="FFFFFF"/>
        <w:ind w:firstLine="708"/>
        <w:rPr>
          <w:rFonts w:ascii="Avenir Next LT Pro" w:eastAsia="Times New Roman" w:hAnsi="Avenir Next LT Pro" w:cs="Arial"/>
          <w:b/>
          <w:bCs/>
          <w:color w:val="373737"/>
          <w:sz w:val="20"/>
          <w:szCs w:val="20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Produit : </w:t>
      </w:r>
      <w:proofErr w:type="spellStart"/>
      <w:r w:rsidR="00272F77" w:rsidRPr="00050B41">
        <w:rPr>
          <w:rFonts w:ascii="Avenir Next LT Pro" w:eastAsia="Times New Roman" w:hAnsi="Avenir Next LT Pro" w:cs="Arial"/>
          <w:b/>
          <w:bCs/>
          <w:color w:val="373737"/>
          <w:sz w:val="20"/>
          <w:szCs w:val="20"/>
          <w:lang w:val="fr-CH" w:eastAsia="de-CH"/>
        </w:rPr>
        <w:t>Gonon</w:t>
      </w:r>
      <w:proofErr w:type="spellEnd"/>
      <w:r w:rsidR="00272F77" w:rsidRPr="00050B41">
        <w:rPr>
          <w:rFonts w:ascii="Avenir Next LT Pro" w:eastAsia="Times New Roman" w:hAnsi="Avenir Next LT Pro" w:cs="Arial"/>
          <w:b/>
          <w:bCs/>
          <w:color w:val="373737"/>
          <w:sz w:val="20"/>
          <w:szCs w:val="20"/>
          <w:lang w:val="fr-CH" w:eastAsia="de-CH"/>
        </w:rPr>
        <w:t xml:space="preserve"> </w:t>
      </w:r>
      <w:proofErr w:type="spellStart"/>
      <w:r w:rsidR="00272F77" w:rsidRPr="00050B41">
        <w:rPr>
          <w:rFonts w:ascii="Avenir Next LT Pro" w:eastAsia="Times New Roman" w:hAnsi="Avenir Next LT Pro" w:cs="Arial"/>
          <w:b/>
          <w:bCs/>
          <w:color w:val="373737"/>
          <w:sz w:val="20"/>
          <w:szCs w:val="20"/>
          <w:lang w:val="fr-CH" w:eastAsia="de-CH"/>
        </w:rPr>
        <w:t>goOpen</w:t>
      </w:r>
      <w:proofErr w:type="spellEnd"/>
    </w:p>
    <w:p w14:paraId="67CF267C" w14:textId="77777777" w:rsidR="00050B41" w:rsidRPr="00050B41" w:rsidRDefault="00050B41" w:rsidP="00050B41">
      <w:pPr>
        <w:shd w:val="clear" w:color="auto" w:fill="FFFFFF"/>
        <w:ind w:firstLine="708"/>
        <w:rPr>
          <w:rFonts w:ascii="Avenir Next LT Pro" w:eastAsia="Times New Roman" w:hAnsi="Avenir Next LT Pro" w:cs="Arial"/>
          <w:b/>
          <w:bCs/>
          <w:color w:val="373737"/>
          <w:sz w:val="20"/>
          <w:szCs w:val="20"/>
          <w:lang w:val="fr-CH" w:eastAsia="de-CH"/>
        </w:rPr>
      </w:pPr>
    </w:p>
    <w:p w14:paraId="1AE1D1AD" w14:textId="6EE2111F" w:rsidR="00050B41" w:rsidRPr="00050B41" w:rsidRDefault="00050B41" w:rsidP="00050B41">
      <w:pPr>
        <w:shd w:val="clear" w:color="auto" w:fill="FFFFFF"/>
        <w:ind w:firstLine="700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- </w:t>
      </w: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Panneau isolant de façade EPS homogène bicolore</w:t>
      </w:r>
    </w:p>
    <w:p w14:paraId="64359471" w14:textId="77777777" w:rsidR="00050B41" w:rsidRPr="00050B41" w:rsidRDefault="00050B41" w:rsidP="00050B41">
      <w:pPr>
        <w:shd w:val="clear" w:color="auto" w:fill="FFFFFF"/>
        <w:ind w:firstLine="700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- Couche centrale grise, couche de couverture côté façade verte </w:t>
      </w:r>
    </w:p>
    <w:p w14:paraId="768C8E89" w14:textId="77777777" w:rsidR="00050B41" w:rsidRPr="00050B41" w:rsidRDefault="00050B41" w:rsidP="00050B41">
      <w:pPr>
        <w:shd w:val="clear" w:color="auto" w:fill="FFFFFF"/>
        <w:ind w:firstLine="700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- Panneau isolant WDVS selon DIN EN 13163 en</w:t>
      </w:r>
    </w:p>
    <w:p w14:paraId="752B83E0" w14:textId="77777777" w:rsidR="00050B41" w:rsidRDefault="00050B41" w:rsidP="00050B41">
      <w:pPr>
        <w:shd w:val="clear" w:color="auto" w:fill="FFFFFF"/>
        <w:ind w:firstLine="700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  </w:t>
      </w:r>
      <w:proofErr w:type="gramStart"/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polystyrène</w:t>
      </w:r>
      <w:proofErr w:type="gramEnd"/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 expansé (EPS), difficilement inflammable </w:t>
      </w:r>
    </w:p>
    <w:p w14:paraId="3A5C997C" w14:textId="3EA2DC77" w:rsidR="00050B41" w:rsidRPr="00050B41" w:rsidRDefault="00050B41" w:rsidP="00050B41">
      <w:pPr>
        <w:shd w:val="clear" w:color="auto" w:fill="FFFFFF"/>
        <w:ind w:firstLine="700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 xml:space="preserve">- </w:t>
      </w: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classe de matériaux de construction B1</w:t>
      </w:r>
    </w:p>
    <w:p w14:paraId="0D790084" w14:textId="77777777" w:rsidR="00050B41" w:rsidRPr="00050B41" w:rsidRDefault="00050B41" w:rsidP="00050B41">
      <w:pPr>
        <w:shd w:val="clear" w:color="auto" w:fill="FFFFFF"/>
        <w:ind w:firstLine="700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- Valeur de référence de la conductivité thermique 0,031 W/m*K,</w:t>
      </w:r>
    </w:p>
    <w:p w14:paraId="761592F4" w14:textId="77777777" w:rsidR="00050B41" w:rsidRPr="00050B41" w:rsidRDefault="00050B41" w:rsidP="00050B41">
      <w:pPr>
        <w:shd w:val="clear" w:color="auto" w:fill="FFFFFF"/>
        <w:ind w:firstLine="700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- sans CFC, densité brute d'environ 16 kg/m³,</w:t>
      </w:r>
    </w:p>
    <w:p w14:paraId="34B39407" w14:textId="77777777" w:rsidR="00050B41" w:rsidRPr="00050B41" w:rsidRDefault="00050B41" w:rsidP="00050B41">
      <w:pPr>
        <w:shd w:val="clear" w:color="auto" w:fill="FFFFFF"/>
        <w:ind w:firstLine="700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- dimensions : 1000 x 500 mm</w:t>
      </w:r>
    </w:p>
    <w:p w14:paraId="68428DE8" w14:textId="77777777" w:rsidR="00050B41" w:rsidRPr="00050B41" w:rsidRDefault="00050B41" w:rsidP="00050B41">
      <w:pPr>
        <w:shd w:val="clear" w:color="auto" w:fill="FFFFFF"/>
        <w:ind w:firstLine="700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- Bord du panneau : affleuré</w:t>
      </w:r>
    </w:p>
    <w:p w14:paraId="5C4AF46A" w14:textId="77777777" w:rsidR="00050B41" w:rsidRPr="00050B41" w:rsidRDefault="00050B41" w:rsidP="00050B41">
      <w:pPr>
        <w:shd w:val="clear" w:color="auto" w:fill="FFFFFF"/>
        <w:ind w:firstLine="700"/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</w:pPr>
    </w:p>
    <w:p w14:paraId="07873613" w14:textId="428F7F5E" w:rsidR="0012622D" w:rsidRPr="00050B41" w:rsidRDefault="00050B41" w:rsidP="00050B41">
      <w:pPr>
        <w:shd w:val="clear" w:color="auto" w:fill="FFFFFF"/>
        <w:ind w:firstLine="700"/>
        <w:rPr>
          <w:rFonts w:ascii="Avenir Next LT Pro" w:eastAsia="Times New Roman" w:hAnsi="Avenir Next LT Pro" w:cs="Times New Roman"/>
          <w:color w:val="373737"/>
          <w:sz w:val="21"/>
          <w:szCs w:val="21"/>
          <w:lang w:val="fr-CH" w:eastAsia="de-CH"/>
        </w:rPr>
      </w:pPr>
      <w:r w:rsidRPr="00050B41">
        <w:rPr>
          <w:rFonts w:ascii="Avenir Next LT Pro" w:eastAsia="Times New Roman" w:hAnsi="Avenir Next LT Pro" w:cs="Arial"/>
          <w:color w:val="373737"/>
          <w:sz w:val="20"/>
          <w:szCs w:val="20"/>
          <w:lang w:val="fr-CH" w:eastAsia="de-CH"/>
        </w:rPr>
        <w:t>Épaisseur du panneau : ' ' cm (6-24)</w:t>
      </w:r>
    </w:p>
    <w:p w14:paraId="45EC6D43" w14:textId="77777777" w:rsidR="0012622D" w:rsidRPr="00050B41" w:rsidRDefault="0012622D" w:rsidP="00A74751">
      <w:pPr>
        <w:ind w:left="700"/>
        <w:rPr>
          <w:rFonts w:ascii="Arial" w:hAnsi="Arial" w:cs="Arial"/>
          <w:szCs w:val="22"/>
          <w:lang w:val="fr-CH"/>
        </w:rPr>
      </w:pPr>
    </w:p>
    <w:p w14:paraId="728FA818" w14:textId="77777777" w:rsidR="00C41932" w:rsidRPr="00050B41" w:rsidRDefault="00C41932" w:rsidP="00C41932">
      <w:pPr>
        <w:rPr>
          <w:rFonts w:ascii="Arial" w:hAnsi="Arial" w:cs="Arial"/>
          <w:szCs w:val="22"/>
          <w:lang w:val="fr-CH"/>
        </w:rPr>
      </w:pPr>
    </w:p>
    <w:p w14:paraId="3DAEF11B" w14:textId="195BE076" w:rsidR="00C41932" w:rsidRPr="00050B41" w:rsidRDefault="00C41932" w:rsidP="00C41932">
      <w:pPr>
        <w:rPr>
          <w:rFonts w:ascii="Arial" w:hAnsi="Arial" w:cs="Arial"/>
          <w:szCs w:val="22"/>
          <w:lang w:val="fr-CH"/>
        </w:rPr>
      </w:pPr>
      <w:r>
        <w:rPr>
          <w:rFonts w:ascii="Arial" w:hAnsi="Arial" w:cs="Arial"/>
          <w:noProof/>
          <w:color w:val="008000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AA93C" wp14:editId="378041F9">
                <wp:simplePos x="0" y="0"/>
                <wp:positionH relativeFrom="column">
                  <wp:posOffset>-228600</wp:posOffset>
                </wp:positionH>
                <wp:positionV relativeFrom="paragraph">
                  <wp:posOffset>4445</wp:posOffset>
                </wp:positionV>
                <wp:extent cx="6513195" cy="0"/>
                <wp:effectExtent l="0" t="0" r="14605" b="2540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31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4B34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F2AAB14" id="Gerade Verbindung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.35pt" to="494.8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" strokecolor="#74b341" strokeweight="2pt"/>
            </w:pict>
          </mc:Fallback>
        </mc:AlternateContent>
      </w:r>
    </w:p>
    <w:p w14:paraId="1C8BB531" w14:textId="0827F3D2" w:rsidR="008C3D2F" w:rsidRPr="00050B41" w:rsidRDefault="00C41932" w:rsidP="00B85917">
      <w:pPr>
        <w:rPr>
          <w:rFonts w:ascii="Arial" w:hAnsi="Arial" w:cs="Arial"/>
          <w:b/>
          <w:sz w:val="22"/>
          <w:szCs w:val="22"/>
          <w:lang w:val="fr-CH"/>
        </w:rPr>
      </w:pPr>
      <w:r w:rsidRPr="00050B41">
        <w:rPr>
          <w:rFonts w:ascii="Arial" w:hAnsi="Arial" w:cs="Arial"/>
          <w:szCs w:val="22"/>
          <w:lang w:val="fr-CH"/>
        </w:rPr>
        <w:br/>
      </w:r>
    </w:p>
    <w:p w14:paraId="3D129D8B" w14:textId="77777777" w:rsidR="00987FFB" w:rsidRPr="00050B41" w:rsidRDefault="00987FFB" w:rsidP="00D8664D">
      <w:pPr>
        <w:rPr>
          <w:rFonts w:ascii="Arial" w:hAnsi="Arial" w:cs="Arial"/>
          <w:b/>
          <w:sz w:val="22"/>
          <w:szCs w:val="22"/>
          <w:lang w:val="fr-CH"/>
        </w:rPr>
      </w:pPr>
    </w:p>
    <w:sectPr w:rsidR="00987FFB" w:rsidRPr="00050B41" w:rsidSect="0075566B">
      <w:headerReference w:type="default" r:id="rId8"/>
      <w:footerReference w:type="even" r:id="rId9"/>
      <w:footerReference w:type="default" r:id="rId10"/>
      <w:pgSz w:w="11900" w:h="16840"/>
      <w:pgMar w:top="714" w:right="1134" w:bottom="425" w:left="1134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42AE0" w14:textId="77777777" w:rsidR="004F6F51" w:rsidRDefault="004F6F51" w:rsidP="00A74751">
      <w:r>
        <w:separator/>
      </w:r>
    </w:p>
  </w:endnote>
  <w:endnote w:type="continuationSeparator" w:id="0">
    <w:p w14:paraId="2934CDA4" w14:textId="77777777" w:rsidR="004F6F51" w:rsidRDefault="004F6F51" w:rsidP="00A74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venir Next Demi Bold">
    <w:panose1 w:val="020B0703020202020204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7C870" w14:textId="77777777" w:rsidR="005616B7" w:rsidRDefault="005616B7" w:rsidP="0075566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4F9225B" w14:textId="77777777" w:rsidR="005616B7" w:rsidRDefault="005616B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1A6F5" w14:textId="77777777" w:rsidR="005616B7" w:rsidRDefault="005616B7" w:rsidP="0075566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A45B2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7C84090" w14:textId="77777777" w:rsidR="005616B7" w:rsidRDefault="005616B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73A19" w14:textId="77777777" w:rsidR="004F6F51" w:rsidRDefault="004F6F51" w:rsidP="00A74751">
      <w:r>
        <w:separator/>
      </w:r>
    </w:p>
  </w:footnote>
  <w:footnote w:type="continuationSeparator" w:id="0">
    <w:p w14:paraId="57884A7F" w14:textId="77777777" w:rsidR="004F6F51" w:rsidRDefault="004F6F51" w:rsidP="00A74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18421" w14:textId="4455FDED" w:rsidR="00E30C49" w:rsidRDefault="00B831E6" w:rsidP="006C58DD">
    <w:pPr>
      <w:rPr>
        <w:rFonts w:ascii="Arial" w:hAnsi="Arial" w:cs="Arial"/>
        <w:b/>
        <w:sz w:val="32"/>
        <w:szCs w:val="22"/>
        <w:lang w:val="fr-CH"/>
      </w:rPr>
    </w:pPr>
    <w:r w:rsidRPr="00B831E6">
      <w:rPr>
        <w:rFonts w:ascii="Arial" w:hAnsi="Arial" w:cs="Arial"/>
        <w:b/>
        <w:sz w:val="32"/>
        <w:szCs w:val="22"/>
        <w:lang w:val="fr-CH"/>
      </w:rPr>
      <w:t>Devis - Textes d'appel d'offres</w:t>
    </w:r>
  </w:p>
  <w:p w14:paraId="0D4AF47A" w14:textId="77777777" w:rsidR="00B831E6" w:rsidRPr="00B831E6" w:rsidRDefault="00B831E6" w:rsidP="006C58DD">
    <w:pPr>
      <w:rPr>
        <w:rFonts w:ascii="Arial" w:hAnsi="Arial" w:cs="Arial"/>
        <w:b/>
        <w:sz w:val="32"/>
        <w:szCs w:val="22"/>
        <w:lang w:val="fr-CH"/>
      </w:rPr>
    </w:pPr>
  </w:p>
  <w:p w14:paraId="5540F8A7" w14:textId="399BFDB4" w:rsidR="00E30C49" w:rsidRPr="00B831E6" w:rsidRDefault="00E30C49" w:rsidP="006C58DD">
    <w:pPr>
      <w:rPr>
        <w:rFonts w:ascii="Arial" w:hAnsi="Arial" w:cs="Arial"/>
        <w:b/>
        <w:sz w:val="32"/>
        <w:szCs w:val="22"/>
        <w:lang w:val="fr-CH"/>
      </w:rPr>
    </w:pPr>
    <w:proofErr w:type="spellStart"/>
    <w:r w:rsidRPr="00B831E6">
      <w:rPr>
        <w:rFonts w:ascii="Arial" w:hAnsi="Arial" w:cs="Arial"/>
        <w:b/>
        <w:sz w:val="32"/>
        <w:szCs w:val="22"/>
        <w:lang w:val="fr-CH"/>
      </w:rPr>
      <w:t>Gonon</w:t>
    </w:r>
    <w:proofErr w:type="spellEnd"/>
    <w:r w:rsidRPr="00B831E6">
      <w:rPr>
        <w:rFonts w:ascii="Arial" w:hAnsi="Arial" w:cs="Arial"/>
        <w:b/>
        <w:sz w:val="32"/>
        <w:szCs w:val="22"/>
        <w:lang w:val="fr-CH"/>
      </w:rPr>
      <w:t xml:space="preserve"> </w:t>
    </w:r>
    <w:proofErr w:type="spellStart"/>
    <w:r w:rsidRPr="00B831E6">
      <w:rPr>
        <w:rFonts w:ascii="Arial" w:hAnsi="Arial" w:cs="Arial"/>
        <w:b/>
        <w:sz w:val="32"/>
        <w:szCs w:val="22"/>
        <w:lang w:val="fr-CH"/>
      </w:rPr>
      <w:t>goOpen</w:t>
    </w:r>
    <w:proofErr w:type="spellEnd"/>
    <w:r w:rsidRPr="00B831E6">
      <w:rPr>
        <w:rFonts w:ascii="Arial" w:hAnsi="Arial" w:cs="Arial"/>
        <w:b/>
        <w:sz w:val="32"/>
        <w:szCs w:val="22"/>
        <w:lang w:val="fr-CH"/>
      </w:rPr>
      <w:t xml:space="preserve"> EPS </w:t>
    </w:r>
  </w:p>
  <w:p w14:paraId="7EC33110" w14:textId="77777777" w:rsidR="005616B7" w:rsidRPr="00B831E6" w:rsidRDefault="005616B7" w:rsidP="006C58DD">
    <w:pPr>
      <w:rPr>
        <w:rFonts w:ascii="Arial" w:hAnsi="Arial" w:cs="Arial"/>
        <w:szCs w:val="22"/>
        <w:lang w:val="fr-CH"/>
      </w:rPr>
    </w:pPr>
  </w:p>
  <w:p w14:paraId="213E1D5D" w14:textId="53D1D941" w:rsidR="005616B7" w:rsidRPr="00B831E6" w:rsidRDefault="00B831E6" w:rsidP="006C58DD">
    <w:pPr>
      <w:rPr>
        <w:rFonts w:ascii="Arial" w:hAnsi="Arial" w:cs="Arial"/>
        <w:color w:val="74B341"/>
        <w:sz w:val="22"/>
        <w:szCs w:val="22"/>
        <w:lang w:val="fr-CH"/>
      </w:rPr>
    </w:pPr>
    <w:r w:rsidRPr="00B831E6">
      <w:rPr>
        <w:rFonts w:ascii="Arial" w:hAnsi="Arial" w:cs="Arial"/>
        <w:sz w:val="22"/>
        <w:szCs w:val="22"/>
        <w:lang w:val="fr-CH"/>
      </w:rPr>
      <w:t>Date de création :</w:t>
    </w:r>
    <w:r w:rsidRPr="00B831E6">
      <w:rPr>
        <w:rFonts w:ascii="Arial" w:hAnsi="Arial" w:cs="Arial"/>
        <w:sz w:val="22"/>
        <w:szCs w:val="22"/>
        <w:lang w:val="fr-CH"/>
      </w:rPr>
      <w:tab/>
    </w:r>
    <w:r w:rsidR="00E30C49" w:rsidRPr="00B831E6">
      <w:rPr>
        <w:rFonts w:ascii="Arial" w:hAnsi="Arial" w:cs="Arial"/>
        <w:b/>
        <w:color w:val="74B341"/>
        <w:sz w:val="22"/>
        <w:szCs w:val="22"/>
        <w:lang w:val="fr-CH"/>
      </w:rPr>
      <w:t>30.11.2023</w:t>
    </w:r>
    <w:r w:rsidR="005616B7" w:rsidRPr="00B831E6">
      <w:rPr>
        <w:rFonts w:ascii="Arial" w:hAnsi="Arial" w:cs="Arial"/>
        <w:sz w:val="22"/>
        <w:szCs w:val="22"/>
        <w:lang w:val="fr-CH"/>
      </w:rPr>
      <w:tab/>
    </w:r>
    <w:r w:rsidRPr="00B831E6">
      <w:rPr>
        <w:rFonts w:ascii="Arial" w:hAnsi="Arial" w:cs="Arial"/>
        <w:sz w:val="22"/>
        <w:szCs w:val="22"/>
        <w:lang w:val="fr-CH"/>
      </w:rPr>
      <w:t>Date de révision : ---</w:t>
    </w:r>
    <w:r w:rsidR="005616B7" w:rsidRPr="00B831E6">
      <w:rPr>
        <w:rFonts w:ascii="Arial" w:hAnsi="Arial" w:cs="Arial"/>
        <w:sz w:val="22"/>
        <w:szCs w:val="22"/>
        <w:lang w:val="fr-CH"/>
      </w:rPr>
      <w:tab/>
    </w:r>
    <w:r w:rsidR="005616B7" w:rsidRPr="00B831E6">
      <w:rPr>
        <w:rFonts w:ascii="Arial" w:hAnsi="Arial" w:cs="Arial"/>
        <w:sz w:val="22"/>
        <w:szCs w:val="22"/>
        <w:lang w:val="fr-CH"/>
      </w:rPr>
      <w:tab/>
    </w:r>
    <w:proofErr w:type="gramStart"/>
    <w:r w:rsidR="005616B7" w:rsidRPr="00B831E6">
      <w:rPr>
        <w:rFonts w:ascii="Arial" w:hAnsi="Arial" w:cs="Arial"/>
        <w:sz w:val="22"/>
        <w:szCs w:val="22"/>
        <w:lang w:val="fr-CH"/>
      </w:rPr>
      <w:t>Version:</w:t>
    </w:r>
    <w:proofErr w:type="gramEnd"/>
    <w:r w:rsidR="005616B7" w:rsidRPr="00B831E6">
      <w:rPr>
        <w:rFonts w:ascii="Arial" w:hAnsi="Arial" w:cs="Arial"/>
        <w:sz w:val="22"/>
        <w:szCs w:val="22"/>
        <w:lang w:val="fr-CH"/>
      </w:rPr>
      <w:t xml:space="preserve"> </w:t>
    </w:r>
    <w:r w:rsidR="005616B7" w:rsidRPr="00B831E6">
      <w:rPr>
        <w:rFonts w:ascii="Arial" w:hAnsi="Arial" w:cs="Arial"/>
        <w:b/>
        <w:color w:val="74B341"/>
        <w:sz w:val="22"/>
        <w:szCs w:val="22"/>
        <w:lang w:val="fr-CH"/>
      </w:rPr>
      <w:t>1.0</w:t>
    </w:r>
  </w:p>
  <w:p w14:paraId="66F937A6" w14:textId="77777777" w:rsidR="005616B7" w:rsidRPr="00B831E6" w:rsidRDefault="005616B7" w:rsidP="006C58DD">
    <w:pPr>
      <w:rPr>
        <w:rFonts w:ascii="Arial" w:hAnsi="Arial" w:cs="Arial"/>
        <w:color w:val="008000"/>
        <w:sz w:val="22"/>
        <w:szCs w:val="22"/>
        <w:lang w:val="fr-CH"/>
      </w:rPr>
    </w:pPr>
  </w:p>
  <w:p w14:paraId="01D8C45C" w14:textId="14C21ECE" w:rsidR="005616B7" w:rsidRPr="00B831E6" w:rsidRDefault="005616B7" w:rsidP="006C58DD">
    <w:pPr>
      <w:rPr>
        <w:rFonts w:ascii="Arial" w:hAnsi="Arial" w:cs="Arial"/>
        <w:color w:val="008000"/>
        <w:sz w:val="22"/>
        <w:szCs w:val="22"/>
        <w:lang w:val="fr-CH"/>
      </w:rPr>
    </w:pPr>
    <w:r w:rsidRPr="00FB1770">
      <w:rPr>
        <w:rFonts w:ascii="Avenir Next Demi Bold" w:hAnsi="Avenir Next Demi Bold"/>
        <w:noProof/>
        <w:sz w:val="22"/>
        <w:szCs w:val="22"/>
        <w:lang w:val="de-DE"/>
      </w:rPr>
      <w:drawing>
        <wp:anchor distT="0" distB="0" distL="114300" distR="114300" simplePos="0" relativeHeight="251739648" behindDoc="0" locked="0" layoutInCell="1" allowOverlap="1" wp14:anchorId="762492AF" wp14:editId="741C3935">
          <wp:simplePos x="0" y="0"/>
          <wp:positionH relativeFrom="column">
            <wp:posOffset>4381500</wp:posOffset>
          </wp:positionH>
          <wp:positionV relativeFrom="paragraph">
            <wp:posOffset>-891540</wp:posOffset>
          </wp:positionV>
          <wp:extent cx="1512000" cy="421377"/>
          <wp:effectExtent l="0" t="0" r="0" b="1079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000" cy="4213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8000"/>
        <w:sz w:val="22"/>
        <w:szCs w:val="22"/>
        <w:lang w:val="de-DE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3F1A3DB" wp14:editId="2BBB09A2">
              <wp:simplePos x="0" y="0"/>
              <wp:positionH relativeFrom="column">
                <wp:posOffset>-228600</wp:posOffset>
              </wp:positionH>
              <wp:positionV relativeFrom="paragraph">
                <wp:posOffset>8890</wp:posOffset>
              </wp:positionV>
              <wp:extent cx="6513635" cy="0"/>
              <wp:effectExtent l="0" t="0" r="14605" b="2540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3635" cy="0"/>
                      </a:xfrm>
                      <a:prstGeom prst="line">
                        <a:avLst/>
                      </a:prstGeom>
                      <a:ln>
                        <a:solidFill>
                          <a:srgbClr val="74B34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619FC66" id="Gerade Verbindung 8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.7pt" to="494.9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" strokecolor="#74b341" strokeweight="2pt"/>
          </w:pict>
        </mc:Fallback>
      </mc:AlternateContent>
    </w:r>
  </w:p>
  <w:p w14:paraId="193A877D" w14:textId="51BBA0D6" w:rsidR="005616B7" w:rsidRPr="00B831E6" w:rsidRDefault="005616B7">
    <w:pPr>
      <w:pStyle w:val="En-tte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F51C9"/>
    <w:multiLevelType w:val="hybridMultilevel"/>
    <w:tmpl w:val="5F387CF2"/>
    <w:lvl w:ilvl="0" w:tplc="F91EADF6">
      <w:start w:val="1"/>
      <w:numFmt w:val="decimal"/>
      <w:lvlText w:val="%1."/>
      <w:lvlJc w:val="left"/>
      <w:pPr>
        <w:ind w:left="1149" w:hanging="429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D16BE8"/>
    <w:multiLevelType w:val="hybridMultilevel"/>
    <w:tmpl w:val="5A9EB1DE"/>
    <w:lvl w:ilvl="0" w:tplc="D0F038EE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08A12FB"/>
    <w:multiLevelType w:val="hybridMultilevel"/>
    <w:tmpl w:val="493AC252"/>
    <w:lvl w:ilvl="0" w:tplc="C87E356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159AF"/>
    <w:multiLevelType w:val="hybridMultilevel"/>
    <w:tmpl w:val="A9FE1DC0"/>
    <w:lvl w:ilvl="0" w:tplc="EBD4BEE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34F57"/>
    <w:multiLevelType w:val="multilevel"/>
    <w:tmpl w:val="00E480A6"/>
    <w:lvl w:ilvl="0">
      <w:start w:val="1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FF6"/>
    <w:rsid w:val="00050B41"/>
    <w:rsid w:val="00074EDE"/>
    <w:rsid w:val="0009303D"/>
    <w:rsid w:val="000B5B56"/>
    <w:rsid w:val="00111FA4"/>
    <w:rsid w:val="0012622D"/>
    <w:rsid w:val="00194051"/>
    <w:rsid w:val="00272F77"/>
    <w:rsid w:val="002A2B4C"/>
    <w:rsid w:val="002D3046"/>
    <w:rsid w:val="002F2F4F"/>
    <w:rsid w:val="00365DA4"/>
    <w:rsid w:val="003E3C61"/>
    <w:rsid w:val="00401790"/>
    <w:rsid w:val="00421A44"/>
    <w:rsid w:val="00451546"/>
    <w:rsid w:val="004A45B2"/>
    <w:rsid w:val="004E3FC9"/>
    <w:rsid w:val="004F6F51"/>
    <w:rsid w:val="00507108"/>
    <w:rsid w:val="00555FF6"/>
    <w:rsid w:val="005616B7"/>
    <w:rsid w:val="00563D78"/>
    <w:rsid w:val="005D71F6"/>
    <w:rsid w:val="0060098E"/>
    <w:rsid w:val="00686265"/>
    <w:rsid w:val="006C58DD"/>
    <w:rsid w:val="0075566B"/>
    <w:rsid w:val="00785CF9"/>
    <w:rsid w:val="0079261D"/>
    <w:rsid w:val="007A3E79"/>
    <w:rsid w:val="007C2A07"/>
    <w:rsid w:val="007C4A33"/>
    <w:rsid w:val="007E74D4"/>
    <w:rsid w:val="008936DC"/>
    <w:rsid w:val="00896757"/>
    <w:rsid w:val="008A484A"/>
    <w:rsid w:val="008C3D2F"/>
    <w:rsid w:val="008D5958"/>
    <w:rsid w:val="009568BC"/>
    <w:rsid w:val="00987FFB"/>
    <w:rsid w:val="009A16CB"/>
    <w:rsid w:val="00A016EF"/>
    <w:rsid w:val="00A048B3"/>
    <w:rsid w:val="00A13F67"/>
    <w:rsid w:val="00A45AA8"/>
    <w:rsid w:val="00A622CB"/>
    <w:rsid w:val="00A74751"/>
    <w:rsid w:val="00AE1C87"/>
    <w:rsid w:val="00B831E6"/>
    <w:rsid w:val="00B853A6"/>
    <w:rsid w:val="00B85917"/>
    <w:rsid w:val="00BB3E5E"/>
    <w:rsid w:val="00BC0D85"/>
    <w:rsid w:val="00BC53ED"/>
    <w:rsid w:val="00C41932"/>
    <w:rsid w:val="00CA24CE"/>
    <w:rsid w:val="00D8664D"/>
    <w:rsid w:val="00DD30AD"/>
    <w:rsid w:val="00E30C49"/>
    <w:rsid w:val="00EC0075"/>
    <w:rsid w:val="00F1052C"/>
    <w:rsid w:val="00F90348"/>
    <w:rsid w:val="00FB1770"/>
    <w:rsid w:val="00FD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699BE6"/>
  <w14:defaultImageDpi w14:val="300"/>
  <w15:docId w15:val="{D99661E7-5EEC-45E6-854E-167B5504A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405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405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7475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4751"/>
  </w:style>
  <w:style w:type="paragraph" w:styleId="Pieddepage">
    <w:name w:val="footer"/>
    <w:basedOn w:val="Normal"/>
    <w:link w:val="PieddepageCar"/>
    <w:uiPriority w:val="99"/>
    <w:unhideWhenUsed/>
    <w:rsid w:val="00A7475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4751"/>
  </w:style>
  <w:style w:type="paragraph" w:styleId="Paragraphedeliste">
    <w:name w:val="List Paragraph"/>
    <w:basedOn w:val="Normal"/>
    <w:uiPriority w:val="34"/>
    <w:qFormat/>
    <w:rsid w:val="00A7475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41932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75566B"/>
  </w:style>
  <w:style w:type="character" w:customStyle="1" w:styleId="Titel1">
    <w:name w:val="Titel1"/>
    <w:basedOn w:val="Policepardfaut"/>
    <w:rsid w:val="00E30C49"/>
  </w:style>
  <w:style w:type="paragraph" w:styleId="NormalWeb">
    <w:name w:val="Normal (Web)"/>
    <w:basedOn w:val="Normal"/>
    <w:uiPriority w:val="99"/>
    <w:semiHidden/>
    <w:unhideWhenUsed/>
    <w:rsid w:val="00E30C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5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RB-Dokument" ma:contentTypeID="0x0101006AC3765A0786A4449984FA6528730044009955D99867F9FF4489F2087A1DCC9D14" ma:contentTypeVersion="731" ma:contentTypeDescription="Ein neues Dokument erstellen." ma:contentTypeScope="" ma:versionID="22aa75f7f836e0d6a0530f9f9278bcea">
  <xsd:schema xmlns:xsd="http://www.w3.org/2001/XMLSchema" xmlns:xs="http://www.w3.org/2001/XMLSchema" xmlns:p="http://schemas.microsoft.com/office/2006/metadata/properties" xmlns:ns2="27819eda-e351-45b6-a2d1-d831f05793df" xmlns:ns3="68ae7dd2-07f9-4d22-aba4-16bf36411cb5" targetNamespace="http://schemas.microsoft.com/office/2006/metadata/properties" ma:root="true" ma:fieldsID="646bc038dcbefdffa261cb7ae06d6960" ns2:_="" ns3:_="">
    <xsd:import namespace="27819eda-e351-45b6-a2d1-d831f05793df"/>
    <xsd:import namespace="68ae7dd2-07f9-4d22-aba4-16bf36411cb5"/>
    <xsd:element name="properties">
      <xsd:complexType>
        <xsd:sequence>
          <xsd:element name="documentManagement">
            <xsd:complexType>
              <xsd:all>
                <xsd:element ref="ns2:na74073760a4466d89e9b0086664636b" minOccurs="0"/>
                <xsd:element ref="ns2:TaxCatchAll" minOccurs="0"/>
                <xsd:element ref="ns2:TaxCatchAllLabel" minOccurs="0"/>
                <xsd:element ref="ns2:gecc8a7b92dc4143b40ed966b67d8c43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2:hac83ba79a7843a991293e3ec836598f" minOccurs="0"/>
                <xsd:element ref="ns2:mf77967b98324d2a8d9f1a70513f7b6e" minOccurs="0"/>
                <xsd:element ref="ns2:l3d3e07b7aae4a37a14d75273a4e8ffb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19eda-e351-45b6-a2d1-d831f05793df" elementFormDefault="qualified">
    <xsd:import namespace="http://schemas.microsoft.com/office/2006/documentManagement/types"/>
    <xsd:import namespace="http://schemas.microsoft.com/office/infopath/2007/PartnerControls"/>
    <xsd:element name="na74073760a4466d89e9b0086664636b" ma:index="8" nillable="true" ma:taxonomy="true" ma:internalName="na74073760a4466d89e9b0086664636b" ma:taxonomyFieldName="CRBDocumentConfidentiality" ma:displayName="Vertraulichkeit" ma:default="3;#nicht klassifiziert|e9a63179-acab-4ffe-b80d-50b63910b599" ma:fieldId="{7a740737-60a4-466d-89e9-b0086664636b}" ma:sspId="126264fd-0fbe-4c48-9126-7f35911828a3" ma:termSetId="78959b6b-c626-41e7-9392-edaa97577af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01f82b23-1ade-4720-a83a-d9ff41de23d3}" ma:internalName="TaxCatchAll" ma:showField="CatchAllData" ma:web="27819eda-e351-45b6-a2d1-d831f0579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01f82b23-1ade-4720-a83a-d9ff41de23d3}" ma:internalName="TaxCatchAllLabel" ma:readOnly="true" ma:showField="CatchAllDataLabel" ma:web="27819eda-e351-45b6-a2d1-d831f0579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cc8a7b92dc4143b40ed966b67d8c43" ma:index="12" nillable="true" ma:taxonomy="true" ma:internalName="gecc8a7b92dc4143b40ed966b67d8c43" ma:taxonomyFieldName="CRBDocumentType" ma:displayName="Dokumenttyp" ma:readOnly="false" ma:default="" ma:fieldId="{0ecc8a7b-92dc-4143-b40e-d966b67d8c43}" ma:sspId="126264fd-0fbe-4c48-9126-7f35911828a3" ma:termSetId="a67ae8b6-9ed5-445f-b98f-9829d185bf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4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5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SharedWithUsers" ma:index="2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hac83ba79a7843a991293e3ec836598f" ma:index="28" nillable="true" ma:taxonomy="true" ma:internalName="hac83ba79a7843a991293e3ec836598f" ma:taxonomyFieldName="CRBProductService" ma:displayName="Produkte/Dienstleistungen" ma:default="" ma:fieldId="{1ac83ba7-9a78-43a9-9129-3e3ec836598f}" ma:taxonomyMulti="true" ma:sspId="126264fd-0fbe-4c48-9126-7f35911828a3" ma:termSetId="72a0912a-f609-466d-8b80-4a8776dc3d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77967b98324d2a8d9f1a70513f7b6e" ma:index="30" nillable="true" ma:taxonomy="true" ma:internalName="mf77967b98324d2a8d9f1a70513f7b6e" ma:taxonomyFieldName="CRBDocumentLanguage" ma:displayName="Dokumentsprache" ma:default="5;#Deutsch|c64f71a8-8878-4990-be64-596a8dd67008" ma:fieldId="{6f77967b-9832-4d2a-8d9f-1a70513f7b6e}" ma:sspId="126264fd-0fbe-4c48-9126-7f35911828a3" ma:termSetId="4566e054-1b4e-423f-8c24-921a75bbb7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3d3e07b7aae4a37a14d75273a4e8ffb" ma:index="32" nillable="true" ma:taxonomy="true" ma:internalName="l3d3e07b7aae4a37a14d75273a4e8ffb" ma:taxonomyFieldName="CRBDocumentTags" ma:displayName="Tags" ma:default="" ma:fieldId="{53d3e07b-7aae-4a37-a14d-75273a4e8ffb}" ma:taxonomyMulti="true" ma:sspId="126264fd-0fbe-4c48-9126-7f35911828a3" ma:termSetId="9e177c12-8119-4e30-b99e-4527d34b68a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e7dd2-07f9-4d22-aba4-16bf36411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7" nillable="true" ma:taxonomy="true" ma:internalName="lcf76f155ced4ddcb4097134ff3c332f" ma:taxonomyFieldName="MediaServiceImageTags" ma:displayName="Bildmarkierungen" ma:readOnly="false" ma:fieldId="{5cf76f15-5ced-4ddc-b409-7134ff3c332f}" ma:taxonomyMulti="true" ma:sspId="126264fd-0fbe-4c48-9126-7f35911828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74073760a4466d89e9b0086664636b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nicht klassifiziert</TermName>
          <TermId xmlns="http://schemas.microsoft.com/office/infopath/2007/PartnerControls">e9a63179-acab-4ffe-b80d-50b63910b599</TermId>
        </TermInfo>
      </Terms>
    </na74073760a4466d89e9b0086664636b>
    <hac83ba79a7843a991293e3ec836598f xmlns="27819eda-e351-45b6-a2d1-d831f05793df">
      <Terms xmlns="http://schemas.microsoft.com/office/infopath/2007/PartnerControls"/>
    </hac83ba79a7843a991293e3ec836598f>
    <mf77967b98324d2a8d9f1a70513f7b6e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Deutsch</TermName>
          <TermId xmlns="http://schemas.microsoft.com/office/infopath/2007/PartnerControls">c64f71a8-8878-4990-be64-596a8dd67008</TermId>
        </TermInfo>
      </Terms>
    </mf77967b98324d2a8d9f1a70513f7b6e>
    <lcf76f155ced4ddcb4097134ff3c332f xmlns="68ae7dd2-07f9-4d22-aba4-16bf36411cb5">
      <Terms xmlns="http://schemas.microsoft.com/office/infopath/2007/PartnerControls"/>
    </lcf76f155ced4ddcb4097134ff3c332f>
    <TaxCatchAll xmlns="27819eda-e351-45b6-a2d1-d831f05793df">
      <Value>4</Value>
      <Value>2</Value>
      <Value>1</Value>
    </TaxCatchAll>
    <l3d3e07b7aae4a37a14d75273a4e8ffb xmlns="27819eda-e351-45b6-a2d1-d831f05793df">
      <Terms xmlns="http://schemas.microsoft.com/office/infopath/2007/PartnerControls"/>
    </l3d3e07b7aae4a37a14d75273a4e8ffb>
    <gecc8a7b92dc4143b40ed966b67d8c43 xmlns="27819eda-e351-45b6-a2d1-d831f05793df">
      <Terms xmlns="http://schemas.microsoft.com/office/infopath/2007/PartnerControls"/>
    </gecc8a7b92dc4143b40ed966b67d8c43>
    <_dlc_DocId xmlns="27819eda-e351-45b6-a2d1-d831f05793df">CRBDOC0080-1146401013-438342</_dlc_DocId>
    <_dlc_DocIdUrl xmlns="27819eda-e351-45b6-a2d1-d831f05793df">
      <Url>https://crbch.sharepoint.com/sites/prj-prd/_layouts/15/DocIdRedir.aspx?ID=CRBDOC0080-1146401013-438342</Url>
      <Description>CRBDOC0080-1146401013-438342</Description>
    </_dlc_DocIdUrl>
  </documentManagement>
</p:properties>
</file>

<file path=customXml/itemProps1.xml><?xml version="1.0" encoding="utf-8"?>
<ds:datastoreItem xmlns:ds="http://schemas.openxmlformats.org/officeDocument/2006/customXml" ds:itemID="{7C954E56-63E6-45B6-9EEB-89851D4168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3CF5D4-2F6C-4669-841C-B01F6B329A75}"/>
</file>

<file path=customXml/itemProps3.xml><?xml version="1.0" encoding="utf-8"?>
<ds:datastoreItem xmlns:ds="http://schemas.openxmlformats.org/officeDocument/2006/customXml" ds:itemID="{3001D7A7-08E9-4E32-BA08-8E9DA2FE8F30}"/>
</file>

<file path=customXml/itemProps4.xml><?xml version="1.0" encoding="utf-8"?>
<ds:datastoreItem xmlns:ds="http://schemas.openxmlformats.org/officeDocument/2006/customXml" ds:itemID="{9D7D283A-7ECB-4DF0-B869-7E422DD8F215}"/>
</file>

<file path=customXml/itemProps5.xml><?xml version="1.0" encoding="utf-8"?>
<ds:datastoreItem xmlns:ds="http://schemas.openxmlformats.org/officeDocument/2006/customXml" ds:itemID="{EBFAC352-44C4-4C5B-BADF-BD15863F27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1591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Marcello Barbato</dc:creator>
  <cp:keywords/>
  <cp:lastModifiedBy>Bastien Genilloud</cp:lastModifiedBy>
  <cp:revision>2</cp:revision>
  <cp:lastPrinted>2018-08-07T06:13:00Z</cp:lastPrinted>
  <dcterms:created xsi:type="dcterms:W3CDTF">2023-12-06T12:21:00Z</dcterms:created>
  <dcterms:modified xsi:type="dcterms:W3CDTF">2023-12-06T12:21:00Z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0x0101006AC3765A0786A4449984FA6528730044009955D99867F9FF4489F2087A1DCC9D14</vt:lpwstr>
  </property>
  <property fmtid="{D5CDD505-2E9C-101B-9397-08002B2CF9AE}" pid="3" name="kffc5fbcca014a279587992f4ed89d7a">
    <vt:lpwstr>Entwurf|4e2781bd-20f0-431b-b6b7-f25c3d75ccc3</vt:lpwstr>
  </property>
  <property fmtid="{D5CDD505-2E9C-101B-9397-08002B2CF9AE}" pid="4" name="_dlc_DocIdItemGuid">
    <vt:lpwstr>b7afbab5-0a22-4548-85e0-7f6701e3ea99</vt:lpwstr>
  </property>
  <property fmtid="{D5CDD505-2E9C-101B-9397-08002B2CF9AE}" pid="5" name="CRBDocumentLanguage">
    <vt:lpwstr>4;#Deutsch|c64f71a8-8878-4990-be64-596a8dd67008</vt:lpwstr>
  </property>
  <property fmtid="{D5CDD505-2E9C-101B-9397-08002B2CF9AE}" pid="6" name="CRBDocumentConfidentiality">
    <vt:lpwstr>2;#nicht klassifiziert|e9a63179-acab-4ffe-b80d-50b63910b599</vt:lpwstr>
  </property>
  <property fmtid="{D5CDD505-2E9C-101B-9397-08002B2CF9AE}" pid="7" name="CRBDocumentTags">
    <vt:lpwstr/>
  </property>
  <property fmtid="{D5CDD505-2E9C-101B-9397-08002B2CF9AE}" pid="8" name="CRBQuarter">
    <vt:lpwstr/>
  </property>
  <property fmtid="{D5CDD505-2E9C-101B-9397-08002B2CF9AE}" pid="9" name="MediaServiceImageTags">
    <vt:lpwstr/>
  </property>
  <property fmtid="{D5CDD505-2E9C-101B-9397-08002B2CF9AE}" pid="10" name="CRBProductService">
    <vt:lpwstr/>
  </property>
  <property fmtid="{D5CDD505-2E9C-101B-9397-08002B2CF9AE}" pid="11" name="CRBDocumentType">
    <vt:lpwstr/>
  </property>
  <property fmtid="{D5CDD505-2E9C-101B-9397-08002B2CF9AE}" pid="12" name="oba584a1513544f48972e82f0d438173">
    <vt:lpwstr/>
  </property>
  <property fmtid="{D5CDD505-2E9C-101B-9397-08002B2CF9AE}" pid="13" name="CRBRegulationStatusTerm">
    <vt:lpwstr>1;#Entwurf|4e2781bd-20f0-431b-b6b7-f25c3d75ccc3</vt:lpwstr>
  </property>
  <property fmtid="{D5CDD505-2E9C-101B-9397-08002B2CF9AE}" pid="14" name="CRBOfferStatus">
    <vt:lpwstr/>
  </property>
  <property fmtid="{D5CDD505-2E9C-101B-9397-08002B2CF9AE}" pid="15" name="ddb89087ffe6432caf4253177aabd1d0">
    <vt:lpwstr/>
  </property>
</Properties>
</file>