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3DB3B1" w14:textId="4B513B16" w:rsidR="00AF5BEF" w:rsidRPr="00AF5BEF" w:rsidRDefault="00AF5BEF" w:rsidP="00AF5BEF">
      <w:pPr>
        <w:ind w:left="700"/>
        <w:rPr>
          <w:rFonts w:ascii="Avenir Next LT Pro" w:hAnsi="Avenir Next LT Pro" w:cs="Arial"/>
          <w:sz w:val="36"/>
          <w:szCs w:val="36"/>
          <w:lang w:val="fr-CH"/>
        </w:rPr>
      </w:pPr>
      <w:r w:rsidRPr="00AF5BEF">
        <w:rPr>
          <w:rFonts w:ascii="Avenir Next LT Pro" w:hAnsi="Avenir Next LT Pro" w:cs="Arial"/>
          <w:b/>
          <w:bCs/>
          <w:sz w:val="36"/>
          <w:szCs w:val="36"/>
          <w:lang w:val="fr-CH"/>
        </w:rPr>
        <w:t>1.</w:t>
      </w:r>
      <w:r w:rsidRPr="00AF5BEF">
        <w:rPr>
          <w:rFonts w:ascii="Avenir Next LT Pro" w:hAnsi="Avenir Next LT Pro" w:cs="Arial"/>
          <w:sz w:val="36"/>
          <w:szCs w:val="36"/>
          <w:lang w:val="fr-CH"/>
        </w:rPr>
        <w:t xml:space="preserve"> </w:t>
      </w:r>
      <w:r w:rsidRPr="00AF5BEF">
        <w:rPr>
          <w:rFonts w:ascii="Avenir Next LT Pro" w:hAnsi="Avenir Next LT Pro" w:cs="Arial"/>
          <w:b/>
          <w:bCs/>
          <w:sz w:val="36"/>
          <w:szCs w:val="36"/>
          <w:lang w:val="fr-CH"/>
        </w:rPr>
        <w:t>Collage de l'isolant EPS</w:t>
      </w:r>
    </w:p>
    <w:p w14:paraId="5423772C" w14:textId="77777777" w:rsidR="00AF5BEF" w:rsidRPr="00AF5BEF" w:rsidRDefault="00AF5BEF" w:rsidP="00AF5BEF">
      <w:pPr>
        <w:ind w:left="700"/>
        <w:rPr>
          <w:rFonts w:ascii="Arial" w:hAnsi="Arial" w:cs="Arial"/>
          <w:szCs w:val="22"/>
          <w:lang w:val="fr-CH"/>
        </w:rPr>
      </w:pPr>
    </w:p>
    <w:p w14:paraId="6F9FC612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Fournir et poser un panneau d'isolation de façade en PSE sur un support</w:t>
      </w:r>
    </w:p>
    <w:p w14:paraId="5F7EA0BD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support préparé selon les directives de mise en œuvre</w:t>
      </w:r>
    </w:p>
    <w:p w14:paraId="17E96AC6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des supports du système avec du mortier minéral de collage et d'armature.</w:t>
      </w:r>
    </w:p>
    <w:p w14:paraId="70B1E7EC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Collage des panneaux isolants avec du mortier-colle appartenant au système.</w:t>
      </w:r>
    </w:p>
    <w:p w14:paraId="741B3933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selon la norme DIN EN 998-1.</w:t>
      </w:r>
    </w:p>
    <w:p w14:paraId="536E4C18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Proportion de surface de collage selon l'homologation générale de la construction.</w:t>
      </w:r>
    </w:p>
    <w:p w14:paraId="496A0438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Agrément/autorisation de type de construction.</w:t>
      </w:r>
    </w:p>
    <w:p w14:paraId="0330A779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 </w:t>
      </w:r>
    </w:p>
    <w:p w14:paraId="7C95793C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Les panneaux sont posés selon les instructions du fabricant </w:t>
      </w:r>
    </w:p>
    <w:p w14:paraId="0D59006B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posés à joints serrés, à plat dans l'assemblage. </w:t>
      </w:r>
    </w:p>
    <w:p w14:paraId="2A71B89A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Les panneaux décalés doivent être poncés à plat. </w:t>
      </w:r>
    </w:p>
    <w:p w14:paraId="67C3BA78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Les joints éventuellement ouverts doivent être fermés dans les règles de l'art.</w:t>
      </w:r>
    </w:p>
    <w:p w14:paraId="5AD57538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Les joints supérieurs à 5 mm doivent être fermés avec un matériau isolant.</w:t>
      </w:r>
    </w:p>
    <w:p w14:paraId="49FEC733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4E2CD1E8" w14:textId="77777777" w:rsidR="00AF5BEF" w:rsidRPr="00AF5BEF" w:rsidRDefault="00AF5BEF" w:rsidP="00AF5BEF">
      <w:pPr>
        <w:ind w:left="700"/>
        <w:rPr>
          <w:rFonts w:ascii="Avenir Next LT Pro" w:hAnsi="Avenir Next LT Pro" w:cs="Arial"/>
          <w:b/>
          <w:bCs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b/>
          <w:bCs/>
          <w:sz w:val="20"/>
          <w:szCs w:val="20"/>
          <w:lang w:val="fr-CH"/>
        </w:rPr>
        <w:t>Lors de l'utilisation de revêtements durs, il faut tenir compte de ce qui suit :</w:t>
      </w:r>
    </w:p>
    <w:p w14:paraId="287D9E14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Supplément pour le collage des panneaux isolants avec</w:t>
      </w:r>
    </w:p>
    <w:p w14:paraId="76263536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60% de surface collée en cas d'utilisation de revêtements durs.</w:t>
      </w:r>
    </w:p>
    <w:p w14:paraId="32D4518D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16496EA9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Chevillage des panneaux isolants en PSE à travers le tissu, </w:t>
      </w:r>
    </w:p>
    <w:p w14:paraId="1A26F41B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Les chevilles doivent être posées à fleur de surface. </w:t>
      </w:r>
    </w:p>
    <w:p w14:paraId="636F77D0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465455C2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La justification des quantités de chevilles/m² est une planification d'exécution.</w:t>
      </w:r>
    </w:p>
    <w:p w14:paraId="2C6ABC3C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Détermination de la quantité de chevilles statiquement nécessaire </w:t>
      </w:r>
    </w:p>
    <w:p w14:paraId="15C40B96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en fonction du support et du système de fixation à mettre en place.</w:t>
      </w:r>
    </w:p>
    <w:p w14:paraId="1CFD3F67" w14:textId="77777777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système composite d'isolation thermique. SIA 261</w:t>
      </w:r>
    </w:p>
    <w:p w14:paraId="4DCC48AD" w14:textId="77777777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5B0AA6A1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45EC6D43" w14:textId="5F81B4B2" w:rsidR="0012622D" w:rsidRPr="00E65C2C" w:rsidRDefault="0012622D" w:rsidP="00AF5BEF">
      <w:pPr>
        <w:ind w:left="700"/>
        <w:rPr>
          <w:rFonts w:ascii="Arial" w:hAnsi="Arial" w:cs="Arial"/>
          <w:szCs w:val="22"/>
          <w:lang w:val="fr-CH"/>
        </w:rPr>
      </w:pPr>
    </w:p>
    <w:p w14:paraId="594285BF" w14:textId="77777777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Produit : </w:t>
      </w:r>
      <w:r w:rsidRPr="00AF5BEF">
        <w:rPr>
          <w:rFonts w:ascii="Avenir Next LT Pro" w:hAnsi="Avenir Next LT Pro" w:cs="Arial"/>
          <w:b/>
          <w:bCs/>
          <w:sz w:val="20"/>
          <w:szCs w:val="20"/>
          <w:lang w:val="fr-CH"/>
        </w:rPr>
        <w:t>Gonon HiProtect</w:t>
      </w: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 </w:t>
      </w:r>
    </w:p>
    <w:p w14:paraId="26A0CD2D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5628C975" w14:textId="77777777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Pour application de protection incendie jusqu'à 30 m de hauteur de bâtiment</w:t>
      </w:r>
    </w:p>
    <w:p w14:paraId="29013437" w14:textId="77777777" w:rsidR="00AF5BEF" w:rsidRDefault="00AF5BEF" w:rsidP="00AF5BEF">
      <w:pPr>
        <w:ind w:left="708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Panneau isolant de façade EPS homogène bicolore</w:t>
      </w:r>
    </w:p>
    <w:p w14:paraId="6811CDE5" w14:textId="79D4228E" w:rsidR="00AF5BEF" w:rsidRPr="00AF5BEF" w:rsidRDefault="00AF5BEF" w:rsidP="00AF5BEF">
      <w:pPr>
        <w:ind w:left="708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- Couche centrale gris foncé, couche de couverture côté façade gris blanc </w:t>
      </w:r>
    </w:p>
    <w:p w14:paraId="0E14BE69" w14:textId="3D01B821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- Panneau isolant WDVS selon DIN EN 13163 </w:t>
      </w:r>
      <w:r w:rsidR="00E65C2C" w:rsidRPr="00AF5BEF">
        <w:rPr>
          <w:rFonts w:ascii="Avenir Next LT Pro" w:hAnsi="Avenir Next LT Pro" w:cs="Arial"/>
          <w:sz w:val="20"/>
          <w:szCs w:val="20"/>
          <w:lang w:val="fr-CH"/>
        </w:rPr>
        <w:t>en polystyrène</w:t>
      </w:r>
      <w:r w:rsidRPr="00AF5BEF">
        <w:rPr>
          <w:rFonts w:ascii="Avenir Next LT Pro" w:hAnsi="Avenir Next LT Pro" w:cs="Arial"/>
          <w:sz w:val="20"/>
          <w:szCs w:val="20"/>
          <w:lang w:val="fr-CH"/>
        </w:rPr>
        <w:t xml:space="preserve"> expansé (EPS), </w:t>
      </w:r>
    </w:p>
    <w:p w14:paraId="3AD7E1DE" w14:textId="5F984440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>
        <w:rPr>
          <w:rFonts w:ascii="Avenir Next LT Pro" w:hAnsi="Avenir Next LT Pro" w:cs="Arial"/>
          <w:sz w:val="20"/>
          <w:szCs w:val="20"/>
          <w:lang w:val="fr-CH"/>
        </w:rPr>
        <w:t xml:space="preserve">   </w:t>
      </w:r>
      <w:r w:rsidRPr="00AF5BEF">
        <w:rPr>
          <w:rFonts w:ascii="Avenir Next LT Pro" w:hAnsi="Avenir Next LT Pro" w:cs="Arial"/>
          <w:sz w:val="20"/>
          <w:szCs w:val="20"/>
          <w:lang w:val="fr-CH"/>
        </w:rPr>
        <w:t>difficilement inflammable</w:t>
      </w:r>
    </w:p>
    <w:p w14:paraId="71328DEC" w14:textId="3FD55C25" w:rsidR="00AF5BEF" w:rsidRDefault="00AF5BEF" w:rsidP="00AF5BEF">
      <w:pPr>
        <w:rPr>
          <w:rFonts w:ascii="Avenir Next LT Pro" w:hAnsi="Avenir Next LT Pro" w:cs="Arial"/>
          <w:sz w:val="20"/>
          <w:szCs w:val="20"/>
          <w:lang w:val="fr-CH"/>
        </w:rPr>
      </w:pPr>
      <w:r>
        <w:rPr>
          <w:rFonts w:ascii="Avenir Next LT Pro" w:hAnsi="Avenir Next LT Pro" w:cs="Arial"/>
          <w:sz w:val="20"/>
          <w:szCs w:val="20"/>
          <w:lang w:val="fr-CH"/>
        </w:rPr>
        <w:tab/>
        <w:t xml:space="preserve">- </w:t>
      </w:r>
      <w:r w:rsidRPr="00AF5BEF">
        <w:rPr>
          <w:rFonts w:ascii="Avenir Next LT Pro" w:hAnsi="Avenir Next LT Pro" w:cs="Arial"/>
          <w:sz w:val="20"/>
          <w:szCs w:val="20"/>
          <w:lang w:val="fr-CH"/>
        </w:rPr>
        <w:t>classe de matériaux de construction E</w:t>
      </w:r>
    </w:p>
    <w:p w14:paraId="4CD96B0E" w14:textId="76E5597D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Groupe de réaction au feu</w:t>
      </w:r>
      <w:r w:rsidR="00C317DA">
        <w:rPr>
          <w:rFonts w:ascii="Avenir Next LT Pro" w:hAnsi="Avenir Next LT Pro" w:cs="Arial"/>
          <w:sz w:val="20"/>
          <w:szCs w:val="20"/>
          <w:lang w:val="fr-CH"/>
        </w:rPr>
        <w:t xml:space="preserve">, </w:t>
      </w:r>
      <w:r w:rsidR="00C317DA" w:rsidRPr="00C317DA">
        <w:rPr>
          <w:rFonts w:ascii="Avenir Next LT Pro" w:hAnsi="Avenir Next LT Pro" w:cs="Arial"/>
          <w:sz w:val="20"/>
          <w:szCs w:val="20"/>
          <w:lang w:val="fr-CH"/>
        </w:rPr>
        <w:t>Reconnaissance AEAI n° 32917</w:t>
      </w:r>
    </w:p>
    <w:p w14:paraId="4BECD8AB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Valeur de référence de la conductivité thermique 0,032 W/m*K,</w:t>
      </w:r>
    </w:p>
    <w:p w14:paraId="5840F721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Sans CFC, densité brute d'environ 19 kg/m³,</w:t>
      </w:r>
    </w:p>
    <w:p w14:paraId="4F55931D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dimensions : 1000 x 500 mm</w:t>
      </w:r>
    </w:p>
    <w:p w14:paraId="20F9AF7B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- Bord du panneau : affleuré</w:t>
      </w:r>
    </w:p>
    <w:p w14:paraId="25CDC366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61ACC1F0" w14:textId="61CDDEFE" w:rsid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  <w:r w:rsidRPr="00AF5BEF">
        <w:rPr>
          <w:rFonts w:ascii="Avenir Next LT Pro" w:hAnsi="Avenir Next LT Pro" w:cs="Arial"/>
          <w:sz w:val="20"/>
          <w:szCs w:val="20"/>
          <w:lang w:val="fr-CH"/>
        </w:rPr>
        <w:t>Épaisseur du panneau : ' ' cm (6-24)</w:t>
      </w:r>
    </w:p>
    <w:p w14:paraId="6D94D815" w14:textId="77777777" w:rsidR="00AF5BEF" w:rsidRPr="00AF5BEF" w:rsidRDefault="00AF5BEF" w:rsidP="00AF5BEF">
      <w:pPr>
        <w:ind w:left="700"/>
        <w:rPr>
          <w:rFonts w:ascii="Avenir Next LT Pro" w:hAnsi="Avenir Next LT Pro" w:cs="Arial"/>
          <w:sz w:val="20"/>
          <w:szCs w:val="20"/>
          <w:lang w:val="fr-CH"/>
        </w:rPr>
      </w:pPr>
    </w:p>
    <w:p w14:paraId="728FA818" w14:textId="77777777" w:rsidR="00C41932" w:rsidRPr="00AF5BEF" w:rsidRDefault="00C41932" w:rsidP="00C41932">
      <w:pPr>
        <w:rPr>
          <w:rFonts w:ascii="Arial" w:hAnsi="Arial" w:cs="Arial"/>
          <w:szCs w:val="22"/>
          <w:lang w:val="fr-CH"/>
        </w:rPr>
      </w:pPr>
    </w:p>
    <w:p w14:paraId="3DAEF11B" w14:textId="195BE076" w:rsidR="00C41932" w:rsidRPr="00AF5BEF" w:rsidRDefault="00C41932" w:rsidP="00C41932">
      <w:pPr>
        <w:rPr>
          <w:rFonts w:ascii="Arial" w:hAnsi="Arial" w:cs="Arial"/>
          <w:szCs w:val="22"/>
          <w:lang w:val="fr-CH"/>
        </w:rPr>
      </w:pPr>
      <w:r>
        <w:rPr>
          <w:rFonts w:ascii="Arial" w:hAnsi="Arial" w:cs="Arial"/>
          <w:noProof/>
          <w:color w:val="008000"/>
          <w:sz w:val="22"/>
          <w:szCs w:val="22"/>
          <w:lang w:val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5CAA93C" wp14:editId="378041F9">
                <wp:simplePos x="0" y="0"/>
                <wp:positionH relativeFrom="column">
                  <wp:posOffset>-228600</wp:posOffset>
                </wp:positionH>
                <wp:positionV relativeFrom="paragraph">
                  <wp:posOffset>4445</wp:posOffset>
                </wp:positionV>
                <wp:extent cx="6513195" cy="0"/>
                <wp:effectExtent l="0" t="0" r="14605" b="25400"/>
                <wp:wrapNone/>
                <wp:docPr id="5" name="Gerade Verbindung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51319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74B341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2AAB14" id="Gerade Verbindung 5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35pt" to="494.85pt,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" strokecolor="#74b341" strokeweight="2pt"/>
            </w:pict>
          </mc:Fallback>
        </mc:AlternateContent>
      </w:r>
    </w:p>
    <w:p w14:paraId="1C8BB531" w14:textId="0827F3D2" w:rsidR="008C3D2F" w:rsidRPr="00AF5BEF" w:rsidRDefault="00C41932" w:rsidP="00B85917">
      <w:pPr>
        <w:rPr>
          <w:rFonts w:ascii="Arial" w:hAnsi="Arial" w:cs="Arial"/>
          <w:b/>
          <w:sz w:val="22"/>
          <w:szCs w:val="22"/>
          <w:lang w:val="fr-CH"/>
        </w:rPr>
      </w:pPr>
      <w:r w:rsidRPr="00AF5BEF">
        <w:rPr>
          <w:rFonts w:ascii="Arial" w:hAnsi="Arial" w:cs="Arial"/>
          <w:szCs w:val="22"/>
          <w:lang w:val="fr-CH"/>
        </w:rPr>
        <w:br/>
      </w:r>
    </w:p>
    <w:p w14:paraId="3D129D8B" w14:textId="77777777" w:rsidR="00987FFB" w:rsidRPr="00AF5BEF" w:rsidRDefault="00987FFB" w:rsidP="00D8664D">
      <w:pPr>
        <w:rPr>
          <w:rFonts w:ascii="Arial" w:hAnsi="Arial" w:cs="Arial"/>
          <w:b/>
          <w:sz w:val="22"/>
          <w:szCs w:val="22"/>
          <w:lang w:val="fr-CH"/>
        </w:rPr>
      </w:pPr>
    </w:p>
    <w:sectPr w:rsidR="00987FFB" w:rsidRPr="00AF5BEF" w:rsidSect="0075566B">
      <w:headerReference w:type="default" r:id="rId8"/>
      <w:footerReference w:type="even" r:id="rId9"/>
      <w:footerReference w:type="default" r:id="rId10"/>
      <w:pgSz w:w="11900" w:h="16840"/>
      <w:pgMar w:top="714" w:right="1134" w:bottom="425" w:left="1134" w:header="709" w:footer="709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468457" w14:textId="77777777" w:rsidR="00691A82" w:rsidRDefault="00691A82" w:rsidP="00A74751">
      <w:r>
        <w:separator/>
      </w:r>
    </w:p>
  </w:endnote>
  <w:endnote w:type="continuationSeparator" w:id="0">
    <w:p w14:paraId="74ACAF34" w14:textId="77777777" w:rsidR="00691A82" w:rsidRDefault="00691A82" w:rsidP="00A747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venir Next LT Pro">
    <w:altName w:val="Avenir Next LT Pro"/>
    <w:charset w:val="00"/>
    <w:family w:val="swiss"/>
    <w:pitch w:val="variable"/>
    <w:sig w:usb0="800000EF" w:usb1="5000204A" w:usb2="00000000" w:usb3="00000000" w:csb0="00000093" w:csb1="00000000"/>
  </w:font>
  <w:font w:name="Avenir Next Demi Bold">
    <w:charset w:val="00"/>
    <w:family w:val="swiss"/>
    <w:pitch w:val="variable"/>
    <w:sig w:usb0="800000AF" w:usb1="5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7C870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14:paraId="14F9225B" w14:textId="77777777" w:rsidR="005616B7" w:rsidRDefault="005616B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1A6F5" w14:textId="77777777" w:rsidR="005616B7" w:rsidRDefault="005616B7" w:rsidP="0075566B">
    <w:pPr>
      <w:pStyle w:val="Fuzeile"/>
      <w:framePr w:wrap="around" w:vAnchor="text" w:hAnchor="margin" w:xAlign="center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separate"/>
    </w:r>
    <w:r w:rsidR="004A45B2">
      <w:rPr>
        <w:rStyle w:val="Seitenzahl"/>
        <w:noProof/>
      </w:rPr>
      <w:t>1</w:t>
    </w:r>
    <w:r>
      <w:rPr>
        <w:rStyle w:val="Seitenzahl"/>
      </w:rPr>
      <w:fldChar w:fldCharType="end"/>
    </w:r>
  </w:p>
  <w:p w14:paraId="47C84090" w14:textId="77777777" w:rsidR="005616B7" w:rsidRDefault="005616B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053FEB" w14:textId="77777777" w:rsidR="00691A82" w:rsidRDefault="00691A82" w:rsidP="00A74751">
      <w:r>
        <w:separator/>
      </w:r>
    </w:p>
  </w:footnote>
  <w:footnote w:type="continuationSeparator" w:id="0">
    <w:p w14:paraId="4522FF44" w14:textId="77777777" w:rsidR="00691A82" w:rsidRDefault="00691A82" w:rsidP="00A747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C18421" w14:textId="7054E7A1" w:rsidR="00E30C49" w:rsidRPr="00E65C2C" w:rsidRDefault="00AF5BEF" w:rsidP="006C58DD">
    <w:pPr>
      <w:rPr>
        <w:rFonts w:ascii="Arial" w:hAnsi="Arial" w:cs="Arial"/>
        <w:b/>
        <w:sz w:val="32"/>
        <w:szCs w:val="22"/>
        <w:lang w:val="fr-CH"/>
      </w:rPr>
    </w:pPr>
    <w:r w:rsidRPr="00E65C2C">
      <w:rPr>
        <w:rFonts w:ascii="Arial" w:hAnsi="Arial" w:cs="Arial"/>
        <w:b/>
        <w:sz w:val="32"/>
        <w:szCs w:val="22"/>
        <w:lang w:val="fr-CH"/>
      </w:rPr>
      <w:t>Devis - Textes d'appel d'offres</w:t>
    </w:r>
  </w:p>
  <w:p w14:paraId="33D4DFD8" w14:textId="77777777" w:rsidR="00AF5BEF" w:rsidRPr="00E65C2C" w:rsidRDefault="00AF5BEF" w:rsidP="006C58DD">
    <w:pPr>
      <w:rPr>
        <w:rFonts w:ascii="Arial" w:hAnsi="Arial" w:cs="Arial"/>
        <w:b/>
        <w:sz w:val="32"/>
        <w:szCs w:val="22"/>
        <w:lang w:val="fr-CH"/>
      </w:rPr>
    </w:pPr>
  </w:p>
  <w:p w14:paraId="5540F8A7" w14:textId="5D13E093" w:rsidR="00E30C49" w:rsidRPr="00E65C2C" w:rsidRDefault="00E30C49" w:rsidP="006C58DD">
    <w:pPr>
      <w:rPr>
        <w:rFonts w:ascii="Arial" w:hAnsi="Arial" w:cs="Arial"/>
        <w:b/>
        <w:sz w:val="32"/>
        <w:szCs w:val="22"/>
        <w:lang w:val="fr-CH"/>
      </w:rPr>
    </w:pPr>
    <w:r w:rsidRPr="00E65C2C">
      <w:rPr>
        <w:rFonts w:ascii="Arial" w:hAnsi="Arial" w:cs="Arial"/>
        <w:b/>
        <w:sz w:val="32"/>
        <w:szCs w:val="22"/>
        <w:lang w:val="fr-CH"/>
      </w:rPr>
      <w:t xml:space="preserve">Gonon </w:t>
    </w:r>
    <w:r w:rsidR="00C0015A" w:rsidRPr="00E65C2C">
      <w:rPr>
        <w:rFonts w:ascii="Arial" w:hAnsi="Arial" w:cs="Arial"/>
        <w:b/>
        <w:sz w:val="32"/>
        <w:szCs w:val="22"/>
        <w:lang w:val="fr-CH"/>
      </w:rPr>
      <w:t xml:space="preserve">HiProtect </w:t>
    </w:r>
    <w:r w:rsidRPr="00E65C2C">
      <w:rPr>
        <w:rFonts w:ascii="Arial" w:hAnsi="Arial" w:cs="Arial"/>
        <w:b/>
        <w:sz w:val="32"/>
        <w:szCs w:val="22"/>
        <w:lang w:val="fr-CH"/>
      </w:rPr>
      <w:t xml:space="preserve">EPS </w:t>
    </w:r>
  </w:p>
  <w:p w14:paraId="7EC33110" w14:textId="77777777" w:rsidR="005616B7" w:rsidRPr="00E65C2C" w:rsidRDefault="005616B7" w:rsidP="006C58DD">
    <w:pPr>
      <w:rPr>
        <w:rFonts w:ascii="Arial" w:hAnsi="Arial" w:cs="Arial"/>
        <w:szCs w:val="22"/>
        <w:lang w:val="fr-CH"/>
      </w:rPr>
    </w:pPr>
  </w:p>
  <w:p w14:paraId="213E1D5D" w14:textId="2E28E91A" w:rsidR="005616B7" w:rsidRPr="00AF5BEF" w:rsidRDefault="00AF5BEF" w:rsidP="006C58DD">
    <w:pPr>
      <w:rPr>
        <w:rFonts w:ascii="Arial" w:hAnsi="Arial" w:cs="Arial"/>
        <w:color w:val="74B341"/>
        <w:sz w:val="22"/>
        <w:szCs w:val="22"/>
        <w:lang w:val="fr-CH"/>
      </w:rPr>
    </w:pPr>
    <w:r w:rsidRPr="00AF5BEF">
      <w:rPr>
        <w:rFonts w:ascii="Arial" w:hAnsi="Arial" w:cs="Arial"/>
        <w:sz w:val="22"/>
        <w:szCs w:val="22"/>
        <w:lang w:val="fr-CH"/>
      </w:rPr>
      <w:t>Date de création :</w:t>
    </w:r>
    <w:r w:rsidR="005616B7" w:rsidRPr="00AF5BEF">
      <w:rPr>
        <w:rFonts w:ascii="Arial" w:hAnsi="Arial" w:cs="Arial"/>
        <w:sz w:val="22"/>
        <w:szCs w:val="22"/>
        <w:lang w:val="fr-CH"/>
      </w:rPr>
      <w:t xml:space="preserve"> </w:t>
    </w:r>
    <w:r w:rsidR="00E30C49" w:rsidRPr="00AF5BEF">
      <w:rPr>
        <w:rFonts w:ascii="Arial" w:hAnsi="Arial" w:cs="Arial"/>
        <w:b/>
        <w:color w:val="74B341"/>
        <w:sz w:val="22"/>
        <w:szCs w:val="22"/>
        <w:lang w:val="fr-CH"/>
      </w:rPr>
      <w:t>30.11.2023</w:t>
    </w:r>
    <w:r w:rsidR="005616B7" w:rsidRPr="00AF5BEF">
      <w:rPr>
        <w:rFonts w:ascii="Arial" w:hAnsi="Arial" w:cs="Arial"/>
        <w:sz w:val="22"/>
        <w:szCs w:val="22"/>
        <w:lang w:val="fr-CH"/>
      </w:rPr>
      <w:tab/>
    </w:r>
    <w:r w:rsidRPr="00AF5BEF">
      <w:rPr>
        <w:rFonts w:ascii="Arial" w:hAnsi="Arial" w:cs="Arial"/>
        <w:sz w:val="22"/>
        <w:szCs w:val="22"/>
        <w:lang w:val="fr-CH"/>
      </w:rPr>
      <w:t>Date de révision : ---</w:t>
    </w:r>
    <w:r w:rsidR="005616B7" w:rsidRPr="00AF5BEF">
      <w:rPr>
        <w:rFonts w:ascii="Arial" w:hAnsi="Arial" w:cs="Arial"/>
        <w:sz w:val="22"/>
        <w:szCs w:val="22"/>
        <w:lang w:val="fr-CH"/>
      </w:rPr>
      <w:tab/>
    </w:r>
    <w:r w:rsidR="005616B7" w:rsidRPr="00AF5BEF">
      <w:rPr>
        <w:rFonts w:ascii="Arial" w:hAnsi="Arial" w:cs="Arial"/>
        <w:sz w:val="22"/>
        <w:szCs w:val="22"/>
        <w:lang w:val="fr-CH"/>
      </w:rPr>
      <w:tab/>
      <w:t xml:space="preserve">Version: </w:t>
    </w:r>
    <w:r w:rsidR="005616B7" w:rsidRPr="00AF5BEF">
      <w:rPr>
        <w:rFonts w:ascii="Arial" w:hAnsi="Arial" w:cs="Arial"/>
        <w:b/>
        <w:color w:val="74B341"/>
        <w:sz w:val="22"/>
        <w:szCs w:val="22"/>
        <w:lang w:val="fr-CH"/>
      </w:rPr>
      <w:t>1.0</w:t>
    </w:r>
  </w:p>
  <w:p w14:paraId="66F937A6" w14:textId="77777777" w:rsidR="005616B7" w:rsidRPr="00AF5BEF" w:rsidRDefault="005616B7" w:rsidP="006C58DD">
    <w:pPr>
      <w:rPr>
        <w:rFonts w:ascii="Arial" w:hAnsi="Arial" w:cs="Arial"/>
        <w:color w:val="008000"/>
        <w:sz w:val="22"/>
        <w:szCs w:val="22"/>
        <w:lang w:val="fr-CH"/>
      </w:rPr>
    </w:pPr>
  </w:p>
  <w:p w14:paraId="01D8C45C" w14:textId="14C21ECE" w:rsidR="005616B7" w:rsidRPr="00AF5BEF" w:rsidRDefault="005616B7" w:rsidP="006C58DD">
    <w:pPr>
      <w:rPr>
        <w:rFonts w:ascii="Arial" w:hAnsi="Arial" w:cs="Arial"/>
        <w:color w:val="008000"/>
        <w:sz w:val="22"/>
        <w:szCs w:val="22"/>
        <w:lang w:val="fr-CH"/>
      </w:rPr>
    </w:pPr>
    <w:r w:rsidRPr="00FB1770">
      <w:rPr>
        <w:rFonts w:ascii="Avenir Next Demi Bold" w:hAnsi="Avenir Next Demi Bold"/>
        <w:noProof/>
        <w:sz w:val="22"/>
        <w:szCs w:val="22"/>
        <w:lang w:val="de-DE"/>
      </w:rPr>
      <w:drawing>
        <wp:anchor distT="0" distB="0" distL="114300" distR="114300" simplePos="0" relativeHeight="251739648" behindDoc="0" locked="0" layoutInCell="1" allowOverlap="1" wp14:anchorId="762492AF" wp14:editId="741C3935">
          <wp:simplePos x="0" y="0"/>
          <wp:positionH relativeFrom="column">
            <wp:posOffset>4381500</wp:posOffset>
          </wp:positionH>
          <wp:positionV relativeFrom="paragraph">
            <wp:posOffset>-891540</wp:posOffset>
          </wp:positionV>
          <wp:extent cx="1512000" cy="421377"/>
          <wp:effectExtent l="0" t="0" r="0" b="10795"/>
          <wp:wrapNone/>
          <wp:docPr id="3" name="Bild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Bild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2000" cy="42137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rial" w:hAnsi="Arial" w:cs="Arial"/>
        <w:noProof/>
        <w:color w:val="008000"/>
        <w:sz w:val="22"/>
        <w:szCs w:val="22"/>
        <w:lang w:val="de-DE"/>
      </w:rPr>
      <mc:AlternateContent>
        <mc:Choice Requires="wps">
          <w:drawing>
            <wp:anchor distT="0" distB="0" distL="114300" distR="114300" simplePos="0" relativeHeight="251651584" behindDoc="0" locked="0" layoutInCell="1" allowOverlap="1" wp14:anchorId="73F1A3DB" wp14:editId="2BBB09A2">
              <wp:simplePos x="0" y="0"/>
              <wp:positionH relativeFrom="column">
                <wp:posOffset>-228600</wp:posOffset>
              </wp:positionH>
              <wp:positionV relativeFrom="paragraph">
                <wp:posOffset>8890</wp:posOffset>
              </wp:positionV>
              <wp:extent cx="6513635" cy="0"/>
              <wp:effectExtent l="0" t="0" r="14605" b="25400"/>
              <wp:wrapNone/>
              <wp:docPr id="8" name="Gerade Verbind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13635" cy="0"/>
                      </a:xfrm>
                      <a:prstGeom prst="line">
                        <a:avLst/>
                      </a:prstGeom>
                      <a:ln>
                        <a:solidFill>
                          <a:srgbClr val="74B34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6619FC66" id="Gerade Verbindung 8" o:spid="_x0000_s1026" style="position:absolute;flip:y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8pt,.7pt" to="494.9pt,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" strokecolor="#74b341" strokeweight="2pt"/>
          </w:pict>
        </mc:Fallback>
      </mc:AlternateContent>
    </w:r>
  </w:p>
  <w:p w14:paraId="193A877D" w14:textId="51BBA0D6" w:rsidR="005616B7" w:rsidRPr="00AF5BEF" w:rsidRDefault="005616B7">
    <w:pPr>
      <w:pStyle w:val="Kopfzeile"/>
      <w:rPr>
        <w:lang w:val="fr-CH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D16BE8"/>
    <w:multiLevelType w:val="hybridMultilevel"/>
    <w:tmpl w:val="5A9EB1DE"/>
    <w:lvl w:ilvl="0" w:tplc="D0F038EE">
      <w:start w:val="1"/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08A12FB"/>
    <w:multiLevelType w:val="hybridMultilevel"/>
    <w:tmpl w:val="493AC252"/>
    <w:lvl w:ilvl="0" w:tplc="C87E356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  <w:sz w:val="20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12159AF"/>
    <w:multiLevelType w:val="hybridMultilevel"/>
    <w:tmpl w:val="A9FE1DC0"/>
    <w:lvl w:ilvl="0" w:tplc="EBD4BEE4">
      <w:start w:val="1"/>
      <w:numFmt w:val="decimal"/>
      <w:lvlText w:val="%1."/>
      <w:lvlJc w:val="left"/>
      <w:pPr>
        <w:ind w:left="720" w:hanging="360"/>
      </w:pPr>
      <w:rPr>
        <w:rFonts w:ascii="Arial" w:eastAsiaTheme="minorEastAsia" w:hAnsi="Arial" w:cs="Arial" w:hint="default"/>
        <w:color w:val="auto"/>
        <w:sz w:val="28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B734F57"/>
    <w:multiLevelType w:val="multilevel"/>
    <w:tmpl w:val="00E480A6"/>
    <w:lvl w:ilvl="0">
      <w:start w:val="1"/>
      <w:numFmt w:val="decimal"/>
      <w:lvlText w:val="%1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00" w:hanging="7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 w16cid:durableId="296885322">
    <w:abstractNumId w:val="3"/>
  </w:num>
  <w:num w:numId="2" w16cid:durableId="165631335">
    <w:abstractNumId w:val="2"/>
  </w:num>
  <w:num w:numId="3" w16cid:durableId="1855610693">
    <w:abstractNumId w:val="0"/>
  </w:num>
  <w:num w:numId="4" w16cid:durableId="346837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5FF6"/>
    <w:rsid w:val="00074EDE"/>
    <w:rsid w:val="0009303D"/>
    <w:rsid w:val="000B5B56"/>
    <w:rsid w:val="00111FA4"/>
    <w:rsid w:val="0012622D"/>
    <w:rsid w:val="00194051"/>
    <w:rsid w:val="00272F77"/>
    <w:rsid w:val="002A2B4C"/>
    <w:rsid w:val="002D3046"/>
    <w:rsid w:val="002F2F4F"/>
    <w:rsid w:val="00365DA4"/>
    <w:rsid w:val="003E3C61"/>
    <w:rsid w:val="00401790"/>
    <w:rsid w:val="00421A44"/>
    <w:rsid w:val="00451546"/>
    <w:rsid w:val="004A45B2"/>
    <w:rsid w:val="004E3FC9"/>
    <w:rsid w:val="00507108"/>
    <w:rsid w:val="00555FF6"/>
    <w:rsid w:val="005616B7"/>
    <w:rsid w:val="00563D78"/>
    <w:rsid w:val="005D71F6"/>
    <w:rsid w:val="0060098E"/>
    <w:rsid w:val="00686265"/>
    <w:rsid w:val="00691A82"/>
    <w:rsid w:val="006C58DD"/>
    <w:rsid w:val="0075566B"/>
    <w:rsid w:val="00785CF9"/>
    <w:rsid w:val="0079261D"/>
    <w:rsid w:val="007A3E79"/>
    <w:rsid w:val="007C2A07"/>
    <w:rsid w:val="007C4A33"/>
    <w:rsid w:val="007E74D4"/>
    <w:rsid w:val="0080353C"/>
    <w:rsid w:val="008707BC"/>
    <w:rsid w:val="008936DC"/>
    <w:rsid w:val="00896757"/>
    <w:rsid w:val="008A484A"/>
    <w:rsid w:val="008C3D2F"/>
    <w:rsid w:val="008D5958"/>
    <w:rsid w:val="009568BC"/>
    <w:rsid w:val="00987FFB"/>
    <w:rsid w:val="00991E30"/>
    <w:rsid w:val="009A16CB"/>
    <w:rsid w:val="00A016EF"/>
    <w:rsid w:val="00A048B3"/>
    <w:rsid w:val="00A13F67"/>
    <w:rsid w:val="00A45AA8"/>
    <w:rsid w:val="00A622CB"/>
    <w:rsid w:val="00A74751"/>
    <w:rsid w:val="00AE1C87"/>
    <w:rsid w:val="00AF5BEF"/>
    <w:rsid w:val="00B853A6"/>
    <w:rsid w:val="00B85917"/>
    <w:rsid w:val="00BB3E5E"/>
    <w:rsid w:val="00BC0D85"/>
    <w:rsid w:val="00BC53ED"/>
    <w:rsid w:val="00C0015A"/>
    <w:rsid w:val="00C317DA"/>
    <w:rsid w:val="00C41932"/>
    <w:rsid w:val="00D8664D"/>
    <w:rsid w:val="00DD30AD"/>
    <w:rsid w:val="00E30C49"/>
    <w:rsid w:val="00E65C2C"/>
    <w:rsid w:val="00EC0075"/>
    <w:rsid w:val="00F1052C"/>
    <w:rsid w:val="00F90348"/>
    <w:rsid w:val="00FB1770"/>
    <w:rsid w:val="00FD5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4D699BE6"/>
  <w14:defaultImageDpi w14:val="300"/>
  <w15:docId w15:val="{D99661E7-5EEC-45E6-854E-167B5504A2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de-CH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9405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9405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A74751"/>
  </w:style>
  <w:style w:type="paragraph" w:styleId="Fuzeile">
    <w:name w:val="footer"/>
    <w:basedOn w:val="Standard"/>
    <w:link w:val="FuzeileZchn"/>
    <w:uiPriority w:val="99"/>
    <w:unhideWhenUsed/>
    <w:rsid w:val="00A7475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A74751"/>
  </w:style>
  <w:style w:type="paragraph" w:styleId="Listenabsatz">
    <w:name w:val="List Paragraph"/>
    <w:basedOn w:val="Standard"/>
    <w:uiPriority w:val="34"/>
    <w:qFormat/>
    <w:rsid w:val="00A74751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C41932"/>
    <w:rPr>
      <w:color w:val="0000FF" w:themeColor="hyperlink"/>
      <w:u w:val="single"/>
    </w:rPr>
  </w:style>
  <w:style w:type="character" w:styleId="Seitenzahl">
    <w:name w:val="page number"/>
    <w:basedOn w:val="Absatz-Standardschriftart"/>
    <w:uiPriority w:val="99"/>
    <w:semiHidden/>
    <w:unhideWhenUsed/>
    <w:rsid w:val="0075566B"/>
  </w:style>
  <w:style w:type="character" w:customStyle="1" w:styleId="Titel1">
    <w:name w:val="Titel1"/>
    <w:basedOn w:val="Absatz-Standardschriftart"/>
    <w:rsid w:val="00E30C49"/>
  </w:style>
  <w:style w:type="paragraph" w:styleId="StandardWeb">
    <w:name w:val="Normal (Web)"/>
    <w:basedOn w:val="Standard"/>
    <w:uiPriority w:val="99"/>
    <w:semiHidden/>
    <w:unhideWhenUsed/>
    <w:rsid w:val="00E30C4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99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2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6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87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27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632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953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18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456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45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154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12461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8058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ustomXml" Target="../customXml/item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ustomXml" Target="../customXml/item4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RB-Dokument" ma:contentTypeID="0x0101006AC3765A0786A4449984FA6528730044009955D99867F9FF4489F2087A1DCC9D14" ma:contentTypeVersion="731" ma:contentTypeDescription="Ein neues Dokument erstellen." ma:contentTypeScope="" ma:versionID="22aa75f7f836e0d6a0530f9f9278bcea">
  <xsd:schema xmlns:xsd="http://www.w3.org/2001/XMLSchema" xmlns:xs="http://www.w3.org/2001/XMLSchema" xmlns:p="http://schemas.microsoft.com/office/2006/metadata/properties" xmlns:ns2="27819eda-e351-45b6-a2d1-d831f05793df" xmlns:ns3="68ae7dd2-07f9-4d22-aba4-16bf36411cb5" targetNamespace="http://schemas.microsoft.com/office/2006/metadata/properties" ma:root="true" ma:fieldsID="646bc038dcbefdffa261cb7ae06d6960" ns2:_="" ns3:_="">
    <xsd:import namespace="27819eda-e351-45b6-a2d1-d831f05793df"/>
    <xsd:import namespace="68ae7dd2-07f9-4d22-aba4-16bf36411cb5"/>
    <xsd:element name="properties">
      <xsd:complexType>
        <xsd:sequence>
          <xsd:element name="documentManagement">
            <xsd:complexType>
              <xsd:all>
                <xsd:element ref="ns2:na74073760a4466d89e9b0086664636b" minOccurs="0"/>
                <xsd:element ref="ns2:TaxCatchAll" minOccurs="0"/>
                <xsd:element ref="ns2:TaxCatchAllLabel" minOccurs="0"/>
                <xsd:element ref="ns2:gecc8a7b92dc4143b40ed966b67d8c43" minOccurs="0"/>
                <xsd:element ref="ns2:_dlc_DocId" minOccurs="0"/>
                <xsd:element ref="ns2:_dlc_DocIdUrl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2:hac83ba79a7843a991293e3ec836598f" minOccurs="0"/>
                <xsd:element ref="ns2:mf77967b98324d2a8d9f1a70513f7b6e" minOccurs="0"/>
                <xsd:element ref="ns2:l3d3e07b7aae4a37a14d75273a4e8ffb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19eda-e351-45b6-a2d1-d831f05793df" elementFormDefault="qualified">
    <xsd:import namespace="http://schemas.microsoft.com/office/2006/documentManagement/types"/>
    <xsd:import namespace="http://schemas.microsoft.com/office/infopath/2007/PartnerControls"/>
    <xsd:element name="na74073760a4466d89e9b0086664636b" ma:index="8" nillable="true" ma:taxonomy="true" ma:internalName="na74073760a4466d89e9b0086664636b" ma:taxonomyFieldName="CRBDocumentConfidentiality" ma:displayName="Vertraulichkeit" ma:default="3;#nicht klassifiziert|e9a63179-acab-4ffe-b80d-50b63910b599" ma:fieldId="{7a740737-60a4-466d-89e9-b0086664636b}" ma:sspId="126264fd-0fbe-4c48-9126-7f35911828a3" ma:termSetId="78959b6b-c626-41e7-9392-edaa97577af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01f82b23-1ade-4720-a83a-d9ff41de23d3}" ma:internalName="TaxCatchAll" ma:showField="CatchAllData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description="" ma:hidden="true" ma:list="{01f82b23-1ade-4720-a83a-d9ff41de23d3}" ma:internalName="TaxCatchAllLabel" ma:readOnly="true" ma:showField="CatchAllDataLabel" ma:web="27819eda-e351-45b6-a2d1-d831f05793d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gecc8a7b92dc4143b40ed966b67d8c43" ma:index="12" nillable="true" ma:taxonomy="true" ma:internalName="gecc8a7b92dc4143b40ed966b67d8c43" ma:taxonomyFieldName="CRBDocumentType" ma:displayName="Dokumenttyp" ma:readOnly="false" ma:default="" ma:fieldId="{0ecc8a7b-92dc-4143-b40e-d966b67d8c43}" ma:sspId="126264fd-0fbe-4c48-9126-7f35911828a3" ma:termSetId="a67ae8b6-9ed5-445f-b98f-9829d185bfd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_dlc_DocId" ma:index="14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15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6" nillable="true" ma:displayName="Beständige ID" ma:description="ID beim Hinzufügen beibehalten." ma:hidden="true" ma:internalName="_dlc_DocIdPersistId" ma:readOnly="true">
      <xsd:simpleType>
        <xsd:restriction base="dms:Boolean"/>
      </xsd:simpleType>
    </xsd:element>
    <xsd:element name="SharedWithUsers" ma:index="26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7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hac83ba79a7843a991293e3ec836598f" ma:index="28" nillable="true" ma:taxonomy="true" ma:internalName="hac83ba79a7843a991293e3ec836598f" ma:taxonomyFieldName="CRBProductService" ma:displayName="Produkte/Dienstleistungen" ma:default="" ma:fieldId="{1ac83ba7-9a78-43a9-9129-3e3ec836598f}" ma:taxonomyMulti="true" ma:sspId="126264fd-0fbe-4c48-9126-7f35911828a3" ma:termSetId="72a0912a-f609-466d-8b80-4a8776dc3d4a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f77967b98324d2a8d9f1a70513f7b6e" ma:index="30" nillable="true" ma:taxonomy="true" ma:internalName="mf77967b98324d2a8d9f1a70513f7b6e" ma:taxonomyFieldName="CRBDocumentLanguage" ma:displayName="Dokumentsprache" ma:default="5;#Deutsch|c64f71a8-8878-4990-be64-596a8dd67008" ma:fieldId="{6f77967b-9832-4d2a-8d9f-1a70513f7b6e}" ma:sspId="126264fd-0fbe-4c48-9126-7f35911828a3" ma:termSetId="4566e054-1b4e-423f-8c24-921a75bbb70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l3d3e07b7aae4a37a14d75273a4e8ffb" ma:index="32" nillable="true" ma:taxonomy="true" ma:internalName="l3d3e07b7aae4a37a14d75273a4e8ffb" ma:taxonomyFieldName="CRBDocumentTags" ma:displayName="Tags" ma:default="" ma:fieldId="{53d3e07b-7aae-4a37-a14d-75273a4e8ffb}" ma:taxonomyMulti="true" ma:sspId="126264fd-0fbe-4c48-9126-7f35911828a3" ma:termSetId="9e177c12-8119-4e30-b99e-4527d34b68a5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ae7dd2-07f9-4d22-aba4-16bf36411c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7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8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20" nillable="true" ma:displayName="Tags" ma:internalName="MediaServiceAutoTags" ma:readOnly="true">
      <xsd:simpleType>
        <xsd:restriction base="dms:Text"/>
      </xsd:simpleType>
    </xsd:element>
    <xsd:element name="MediaServiceGenerationTime" ma:index="2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2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34" nillable="true" ma:displayName="Location" ma:internalName="MediaServiceLocation" ma:readOnly="true">
      <xsd:simpleType>
        <xsd:restriction base="dms:Text"/>
      </xsd:simpleType>
    </xsd:element>
    <xsd:element name="MediaLengthInSeconds" ma:index="35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7" nillable="true" ma:taxonomy="true" ma:internalName="lcf76f155ced4ddcb4097134ff3c332f" ma:taxonomyFieldName="MediaServiceImageTags" ma:displayName="Bildmarkierungen" ma:readOnly="false" ma:fieldId="{5cf76f15-5ced-4ddc-b409-7134ff3c332f}" ma:taxonomyMulti="true" ma:sspId="126264fd-0fbe-4c48-9126-7f35911828a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8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a74073760a4466d89e9b0086664636b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nicht klassifiziert</TermName>
          <TermId xmlns="http://schemas.microsoft.com/office/infopath/2007/PartnerControls">e9a63179-acab-4ffe-b80d-50b63910b599</TermId>
        </TermInfo>
      </Terms>
    </na74073760a4466d89e9b0086664636b>
    <hac83ba79a7843a991293e3ec836598f xmlns="27819eda-e351-45b6-a2d1-d831f05793df">
      <Terms xmlns="http://schemas.microsoft.com/office/infopath/2007/PartnerControls"/>
    </hac83ba79a7843a991293e3ec836598f>
    <mf77967b98324d2a8d9f1a70513f7b6e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Deutsch</TermName>
          <TermId xmlns="http://schemas.microsoft.com/office/infopath/2007/PartnerControls">c64f71a8-8878-4990-be64-596a8dd67008</TermId>
        </TermInfo>
      </Terms>
    </mf77967b98324d2a8d9f1a70513f7b6e>
    <lcf76f155ced4ddcb4097134ff3c332f xmlns="68ae7dd2-07f9-4d22-aba4-16bf36411cb5">
      <Terms xmlns="http://schemas.microsoft.com/office/infopath/2007/PartnerControls"/>
    </lcf76f155ced4ddcb4097134ff3c332f>
    <TaxCatchAll xmlns="27819eda-e351-45b6-a2d1-d831f05793df">
      <Value>5</Value>
      <Value>4</Value>
      <Value>3</Value>
      <Value>2</Value>
    </TaxCatchAll>
    <l3d3e07b7aae4a37a14d75273a4e8ffb xmlns="27819eda-e351-45b6-a2d1-d831f05793df">
      <Terms xmlns="http://schemas.microsoft.com/office/infopath/2007/PartnerControls"/>
    </l3d3e07b7aae4a37a14d75273a4e8ffb>
    <gecc8a7b92dc4143b40ed966b67d8c43 xmlns="27819eda-e351-45b6-a2d1-d831f05793df">
      <Terms xmlns="http://schemas.microsoft.com/office/infopath/2007/PartnerControls">
        <TermInfo xmlns="http://schemas.microsoft.com/office/infopath/2007/PartnerControls">
          <TermName xmlns="http://schemas.microsoft.com/office/infopath/2007/PartnerControls">CRB-Dokument</TermName>
          <TermId xmlns="http://schemas.microsoft.com/office/infopath/2007/PartnerControls">1bcddc35-4a89-4c93-8a29-15a9de3eb12e</TermId>
        </TermInfo>
      </Terms>
    </gecc8a7b92dc4143b40ed966b67d8c43>
    <_dlc_DocId xmlns="27819eda-e351-45b6-a2d1-d831f05793df">CRBDOC0080-1146401013-438360</_dlc_DocId>
    <_dlc_DocIdUrl xmlns="27819eda-e351-45b6-a2d1-d831f05793df">
      <Url>https://crbch.sharepoint.com/sites/prj-prd/_layouts/15/DocIdRedir.aspx?ID=CRBDOC0080-1146401013-438360</Url>
      <Description>CRBDOC0080-1146401013-438360</Description>
    </_dlc_DocIdUrl>
  </documentManagement>
</p:properties>
</file>

<file path=customXml/itemProps1.xml><?xml version="1.0" encoding="utf-8"?>
<ds:datastoreItem xmlns:ds="http://schemas.openxmlformats.org/officeDocument/2006/customXml" ds:itemID="{E262E743-0325-4E7B-8F15-970948798C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20774961-588D-45AE-B398-9C69C362A97F}"/>
</file>

<file path=customXml/itemProps3.xml><?xml version="1.0" encoding="utf-8"?>
<ds:datastoreItem xmlns:ds="http://schemas.openxmlformats.org/officeDocument/2006/customXml" ds:itemID="{6C4BB945-DBA5-4A75-B67F-1F660075108E}"/>
</file>

<file path=customXml/itemProps4.xml><?xml version="1.0" encoding="utf-8"?>
<ds:datastoreItem xmlns:ds="http://schemas.openxmlformats.org/officeDocument/2006/customXml" ds:itemID="{B3B5FF9F-FDA7-4F8E-B052-1EC7AA751CD0}"/>
</file>

<file path=customXml/itemProps5.xml><?xml version="1.0" encoding="utf-8"?>
<ds:datastoreItem xmlns:ds="http://schemas.openxmlformats.org/officeDocument/2006/customXml" ds:itemID="{1B6D1141-66A5-41C9-9E92-7FF391321226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275</Words>
  <Characters>1739</Characters>
  <Application>Microsoft Office Word</Application>
  <DocSecurity>0</DocSecurity>
  <Lines>14</Lines>
  <Paragraphs>4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Marcello Barbato</dc:creator>
  <cp:keywords/>
  <cp:lastModifiedBy>Alexander Cugno</cp:lastModifiedBy>
  <cp:revision>3</cp:revision>
  <cp:lastPrinted>2018-08-07T06:13:00Z</cp:lastPrinted>
  <dcterms:created xsi:type="dcterms:W3CDTF">2023-12-06T12:20:00Z</dcterms:created>
  <dcterms:modified xsi:type="dcterms:W3CDTF">2024-01-29T06:23:00Z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0x0101006AC3765A0786A4449984FA6528730044009955D99867F9FF4489F2087A1DCC9D14</vt:lpwstr>
  </property>
  <property fmtid="{D5CDD505-2E9C-101B-9397-08002B2CF9AE}" pid="3" name="kffc5fbcca014a279587992f4ed89d7a">
    <vt:lpwstr>Entwurf|4e2781bd-20f0-431b-b6b7-f25c3d75ccc3</vt:lpwstr>
  </property>
  <property fmtid="{D5CDD505-2E9C-101B-9397-08002B2CF9AE}" pid="4" name="_dlc_DocIdItemGuid">
    <vt:lpwstr>3b7b6f6c-fe93-4ba4-92b9-1a906875217f</vt:lpwstr>
  </property>
  <property fmtid="{D5CDD505-2E9C-101B-9397-08002B2CF9AE}" pid="5" name="CRBDocumentLanguage">
    <vt:lpwstr>4;#Deutsch|c64f71a8-8878-4990-be64-596a8dd67008</vt:lpwstr>
  </property>
  <property fmtid="{D5CDD505-2E9C-101B-9397-08002B2CF9AE}" pid="6" name="CRBDocumentConfidentiality">
    <vt:lpwstr>2;#nicht klassifiziert|e9a63179-acab-4ffe-b80d-50b63910b599</vt:lpwstr>
  </property>
  <property fmtid="{D5CDD505-2E9C-101B-9397-08002B2CF9AE}" pid="7" name="CRBDocumentTags">
    <vt:lpwstr/>
  </property>
  <property fmtid="{D5CDD505-2E9C-101B-9397-08002B2CF9AE}" pid="8" name="CRBQuarter">
    <vt:lpwstr/>
  </property>
  <property fmtid="{D5CDD505-2E9C-101B-9397-08002B2CF9AE}" pid="9" name="MediaServiceImageTags">
    <vt:lpwstr/>
  </property>
  <property fmtid="{D5CDD505-2E9C-101B-9397-08002B2CF9AE}" pid="10" name="CRBProductService">
    <vt:lpwstr/>
  </property>
  <property fmtid="{D5CDD505-2E9C-101B-9397-08002B2CF9AE}" pid="11" name="CRBDocumentType">
    <vt:lpwstr>5;#CRB-Dokument|1bcddc35-4a89-4c93-8a29-15a9de3eb12e</vt:lpwstr>
  </property>
  <property fmtid="{D5CDD505-2E9C-101B-9397-08002B2CF9AE}" pid="12" name="oba584a1513544f48972e82f0d438173">
    <vt:lpwstr/>
  </property>
  <property fmtid="{D5CDD505-2E9C-101B-9397-08002B2CF9AE}" pid="13" name="CRBRegulationStatusTerm">
    <vt:lpwstr>3;#Entwurf|4e2781bd-20f0-431b-b6b7-f25c3d75ccc3</vt:lpwstr>
  </property>
  <property fmtid="{D5CDD505-2E9C-101B-9397-08002B2CF9AE}" pid="14" name="CRBOfferStatus">
    <vt:lpwstr/>
  </property>
  <property fmtid="{D5CDD505-2E9C-101B-9397-08002B2CF9AE}" pid="15" name="ddb89087ffe6432caf4253177aabd1d0">
    <vt:lpwstr/>
  </property>
</Properties>
</file>