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19" w:rsidRPr="00654519" w:rsidRDefault="00EF1D43" w:rsidP="00654519">
      <w:pPr>
        <w:spacing w:before="150" w:after="0" w:line="810" w:lineRule="atLeast"/>
        <w:outlineLvl w:val="0"/>
        <w:rPr>
          <w:rFonts w:ascii="Arial" w:eastAsia="Times New Roman" w:hAnsi="Arial" w:cs="Arial"/>
          <w:b/>
          <w:bCs/>
          <w:kern w:val="36"/>
          <w:sz w:val="20"/>
          <w:szCs w:val="20"/>
          <w:lang w:eastAsia="de-DE"/>
        </w:rPr>
      </w:pPr>
      <w:r>
        <w:rPr>
          <w:rFonts w:ascii="Arial" w:eastAsia="Times New Roman" w:hAnsi="Arial" w:cs="Arial"/>
          <w:b/>
          <w:bCs/>
          <w:kern w:val="36"/>
          <w:sz w:val="20"/>
          <w:szCs w:val="20"/>
          <w:lang w:eastAsia="de-DE"/>
        </w:rPr>
        <w:t xml:space="preserve">Pfleiderer </w:t>
      </w:r>
      <w:r w:rsidR="00654519" w:rsidRPr="00654519">
        <w:rPr>
          <w:rFonts w:ascii="Arial" w:eastAsia="Times New Roman" w:hAnsi="Arial" w:cs="Arial"/>
          <w:b/>
          <w:bCs/>
          <w:kern w:val="36"/>
          <w:sz w:val="20"/>
          <w:szCs w:val="20"/>
          <w:lang w:eastAsia="de-DE"/>
        </w:rPr>
        <w:t>flameprotect compact</w:t>
      </w:r>
    </w:p>
    <w:p w:rsidR="00654519" w:rsidRPr="00654519" w:rsidRDefault="00654519" w:rsidP="00654519">
      <w:pPr>
        <w:spacing w:before="315" w:after="0" w:line="315" w:lineRule="atLeast"/>
        <w:rPr>
          <w:rFonts w:ascii="Arial" w:eastAsia="Times New Roman" w:hAnsi="Arial" w:cs="Arial"/>
          <w:sz w:val="20"/>
          <w:szCs w:val="20"/>
          <w:lang w:eastAsia="de-DE"/>
        </w:rPr>
      </w:pPr>
      <w:r w:rsidRPr="00654519">
        <w:rPr>
          <w:rFonts w:ascii="Arial" w:eastAsia="Times New Roman" w:hAnsi="Arial" w:cs="Arial"/>
          <w:sz w:val="20"/>
          <w:szCs w:val="20"/>
          <w:lang w:eastAsia="de-DE"/>
        </w:rPr>
        <w:t>Nicht brennbare Brandschutzplatte in Anlehnung an EN 438-4 aus primär mineralischen Bestandteilen, mit homogen weiß gefärbtem Kern und beidseitig dekorativer Melaminharzoberfläche.</w:t>
      </w:r>
    </w:p>
    <w:p w:rsidR="00654519" w:rsidRPr="00654519" w:rsidRDefault="00654519" w:rsidP="00654519">
      <w:pPr>
        <w:pStyle w:val="KeinLeerraum"/>
        <w:rPr>
          <w:rFonts w:ascii="Arial" w:hAnsi="Arial" w:cs="Arial"/>
          <w:sz w:val="20"/>
          <w:szCs w:val="20"/>
          <w:lang w:eastAsia="de-DE"/>
        </w:rPr>
      </w:pPr>
    </w:p>
    <w:p w:rsidR="00654519" w:rsidRPr="00654519" w:rsidRDefault="00654519" w:rsidP="00654519">
      <w:pPr>
        <w:pStyle w:val="KeinLeerraum"/>
        <w:rPr>
          <w:rFonts w:ascii="Arial" w:hAnsi="Arial" w:cs="Arial"/>
          <w:b/>
          <w:sz w:val="20"/>
          <w:szCs w:val="20"/>
          <w:lang w:eastAsia="de-DE"/>
        </w:rPr>
      </w:pPr>
      <w:r w:rsidRPr="00654519">
        <w:rPr>
          <w:rFonts w:ascii="Arial" w:hAnsi="Arial" w:cs="Arial"/>
          <w:b/>
          <w:sz w:val="20"/>
          <w:szCs w:val="20"/>
          <w:lang w:eastAsia="de-DE"/>
        </w:rPr>
        <w:t>Formate:</w:t>
      </w:r>
    </w:p>
    <w:p w:rsidR="00654519" w:rsidRPr="00654519" w:rsidRDefault="00654519" w:rsidP="00654519">
      <w:pPr>
        <w:pStyle w:val="KeinLeerraum"/>
        <w:rPr>
          <w:rFonts w:ascii="Arial" w:hAnsi="Arial" w:cs="Arial"/>
          <w:sz w:val="20"/>
          <w:szCs w:val="20"/>
          <w:lang w:eastAsia="de-DE"/>
        </w:rPr>
      </w:pPr>
      <w:r w:rsidRPr="00654519">
        <w:rPr>
          <w:rFonts w:ascii="Arial" w:hAnsi="Arial" w:cs="Arial"/>
          <w:sz w:val="20"/>
          <w:szCs w:val="20"/>
          <w:lang w:eastAsia="de-DE"/>
        </w:rPr>
        <w:t>Breite (mm)</w:t>
      </w:r>
      <w:r w:rsidRPr="00654519">
        <w:rPr>
          <w:rFonts w:ascii="Arial" w:hAnsi="Arial" w:cs="Arial"/>
          <w:sz w:val="20"/>
          <w:szCs w:val="20"/>
          <w:lang w:eastAsia="de-DE"/>
        </w:rPr>
        <w:tab/>
        <w:t>Länge (mm)</w:t>
      </w:r>
      <w:r w:rsidRPr="00654519">
        <w:rPr>
          <w:rFonts w:ascii="Arial" w:hAnsi="Arial" w:cs="Arial"/>
          <w:sz w:val="20"/>
          <w:szCs w:val="20"/>
          <w:lang w:eastAsia="de-DE"/>
        </w:rPr>
        <w:tab/>
        <w:t>Gesamtdicke (mm)</w:t>
      </w:r>
      <w:r w:rsidRPr="00654519">
        <w:rPr>
          <w:rFonts w:ascii="Arial" w:hAnsi="Arial" w:cs="Arial"/>
          <w:sz w:val="20"/>
          <w:szCs w:val="20"/>
          <w:lang w:eastAsia="de-DE"/>
        </w:rPr>
        <w:tab/>
      </w:r>
    </w:p>
    <w:p w:rsidR="00654519" w:rsidRDefault="00654519" w:rsidP="00654519">
      <w:pPr>
        <w:pStyle w:val="KeinLeerraum"/>
        <w:rPr>
          <w:rFonts w:ascii="Arial" w:hAnsi="Arial" w:cs="Arial"/>
          <w:sz w:val="20"/>
          <w:szCs w:val="20"/>
          <w:lang w:eastAsia="de-DE"/>
        </w:rPr>
      </w:pPr>
      <w:r w:rsidRPr="00654519">
        <w:rPr>
          <w:rFonts w:ascii="Arial" w:hAnsi="Arial" w:cs="Arial"/>
          <w:sz w:val="20"/>
          <w:szCs w:val="20"/>
          <w:lang w:eastAsia="de-DE"/>
        </w:rPr>
        <w:t>2.800</w:t>
      </w:r>
      <w:proofErr w:type="gramStart"/>
      <w:r>
        <w:rPr>
          <w:rFonts w:ascii="Arial" w:hAnsi="Arial" w:cs="Arial"/>
          <w:sz w:val="20"/>
          <w:szCs w:val="20"/>
          <w:lang w:eastAsia="de-DE"/>
        </w:rPr>
        <w:tab/>
      </w:r>
      <w:r w:rsidRPr="00654519">
        <w:rPr>
          <w:rFonts w:ascii="Arial" w:hAnsi="Arial" w:cs="Arial"/>
          <w:sz w:val="20"/>
          <w:szCs w:val="20"/>
          <w:lang w:eastAsia="de-DE"/>
        </w:rPr>
        <w:t xml:space="preserve">  </w:t>
      </w:r>
      <w:r w:rsidRPr="00654519">
        <w:rPr>
          <w:rFonts w:ascii="Arial" w:hAnsi="Arial" w:cs="Arial"/>
          <w:sz w:val="20"/>
          <w:szCs w:val="20"/>
          <w:lang w:eastAsia="de-DE"/>
        </w:rPr>
        <w:tab/>
      </w:r>
      <w:proofErr w:type="gramEnd"/>
      <w:r w:rsidRPr="00654519">
        <w:rPr>
          <w:rFonts w:ascii="Arial" w:hAnsi="Arial" w:cs="Arial"/>
          <w:sz w:val="20"/>
          <w:szCs w:val="20"/>
          <w:lang w:eastAsia="de-DE"/>
        </w:rPr>
        <w:t>2.070</w:t>
      </w:r>
      <w:r>
        <w:rPr>
          <w:rFonts w:ascii="Arial" w:hAnsi="Arial" w:cs="Arial"/>
          <w:sz w:val="20"/>
          <w:szCs w:val="20"/>
          <w:lang w:eastAsia="de-DE"/>
        </w:rPr>
        <w:tab/>
      </w:r>
      <w:r w:rsidRPr="00654519">
        <w:rPr>
          <w:rFonts w:ascii="Arial" w:hAnsi="Arial" w:cs="Arial"/>
          <w:sz w:val="20"/>
          <w:szCs w:val="20"/>
          <w:lang w:eastAsia="de-DE"/>
        </w:rPr>
        <w:tab/>
        <w:t>4 | 6 | 7 | 8 | 10 | 12 | 13 | 15</w:t>
      </w:r>
    </w:p>
    <w:p w:rsidR="00654519" w:rsidRDefault="00654519" w:rsidP="00654519">
      <w:pPr>
        <w:pStyle w:val="KeinLeerraum"/>
        <w:rPr>
          <w:rFonts w:ascii="Arial" w:hAnsi="Arial" w:cs="Arial"/>
          <w:sz w:val="20"/>
          <w:szCs w:val="20"/>
          <w:lang w:eastAsia="de-DE"/>
        </w:rPr>
      </w:pPr>
    </w:p>
    <w:p w:rsidR="00654519" w:rsidRPr="00654519" w:rsidRDefault="00654519" w:rsidP="00654519">
      <w:pPr>
        <w:pStyle w:val="KeinLeerraum"/>
        <w:rPr>
          <w:rFonts w:ascii="Arial" w:eastAsia="Times New Roman" w:hAnsi="Arial" w:cs="Arial"/>
          <w:sz w:val="20"/>
          <w:szCs w:val="20"/>
          <w:lang w:eastAsia="de-DE"/>
        </w:rPr>
      </w:pPr>
      <w:r w:rsidRPr="00654519">
        <w:rPr>
          <w:rFonts w:ascii="Arial" w:eastAsia="Times New Roman" w:hAnsi="Arial" w:cs="Arial"/>
          <w:b/>
          <w:bCs/>
          <w:sz w:val="20"/>
          <w:szCs w:val="20"/>
          <w:lang w:eastAsia="de-DE"/>
        </w:rPr>
        <w:t>Produktnorm</w:t>
      </w:r>
    </w:p>
    <w:p w:rsidR="00654519" w:rsidRDefault="00654519" w:rsidP="00654519">
      <w:pPr>
        <w:pStyle w:val="KeinLeerraum"/>
        <w:rPr>
          <w:rFonts w:ascii="Arial" w:hAnsi="Arial" w:cs="Arial"/>
          <w:sz w:val="20"/>
          <w:szCs w:val="20"/>
          <w:lang w:eastAsia="de-DE"/>
        </w:rPr>
      </w:pPr>
      <w:r w:rsidRPr="00654519">
        <w:rPr>
          <w:rFonts w:ascii="Arial" w:hAnsi="Arial" w:cs="Arial"/>
          <w:sz w:val="20"/>
          <w:szCs w:val="20"/>
          <w:lang w:eastAsia="de-DE"/>
        </w:rPr>
        <w:t>In Anlehnung an EN 438-4</w:t>
      </w:r>
    </w:p>
    <w:p w:rsidR="00654519" w:rsidRDefault="00654519" w:rsidP="00654519">
      <w:pPr>
        <w:pStyle w:val="KeinLeerraum"/>
        <w:rPr>
          <w:rFonts w:ascii="Arial" w:hAnsi="Arial" w:cs="Arial"/>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Trägermaterial</w:t>
      </w:r>
    </w:p>
    <w:p w:rsidR="00654519" w:rsidRPr="00654519" w:rsidRDefault="00654519" w:rsidP="00654519">
      <w:pPr>
        <w:pStyle w:val="KeinLeerraum"/>
        <w:rPr>
          <w:rFonts w:ascii="Arial" w:hAnsi="Arial" w:cs="Arial"/>
          <w:sz w:val="20"/>
          <w:szCs w:val="20"/>
          <w:lang w:eastAsia="de-DE"/>
        </w:rPr>
      </w:pPr>
      <w:r w:rsidRPr="00654519">
        <w:rPr>
          <w:rFonts w:ascii="Arial" w:hAnsi="Arial" w:cs="Arial"/>
          <w:sz w:val="20"/>
          <w:szCs w:val="20"/>
          <w:lang w:eastAsia="de-DE"/>
        </w:rPr>
        <w:t>Mineralischer Kompaktschichtstoff: Kompaktkern aus primär mineralischen Bestandteilen mit hervorragenden Festigkeitseigenschaften. Geeignet für Bereiche, die besonders hohen Anforderungen an den Brandschutz unterliegen.</w:t>
      </w:r>
    </w:p>
    <w:p w:rsidR="00654519" w:rsidRDefault="00654519" w:rsidP="00654519">
      <w:pPr>
        <w:pStyle w:val="KeinLeerraum"/>
        <w:rPr>
          <w:rFonts w:ascii="Arial" w:hAnsi="Arial" w:cs="Arial"/>
          <w:b/>
          <w:bCs/>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Dichte</w:t>
      </w:r>
    </w:p>
    <w:p w:rsidR="00654519" w:rsidRPr="00654519" w:rsidRDefault="00654519" w:rsidP="00654519">
      <w:pPr>
        <w:pStyle w:val="KeinLeerraum"/>
        <w:rPr>
          <w:rFonts w:ascii="Arial" w:hAnsi="Arial" w:cs="Arial"/>
          <w:sz w:val="20"/>
          <w:szCs w:val="20"/>
          <w:lang w:eastAsia="de-DE"/>
        </w:rPr>
      </w:pPr>
      <w:r>
        <w:rPr>
          <w:rFonts w:ascii="Arial" w:hAnsi="Arial" w:cs="Arial"/>
          <w:sz w:val="20"/>
          <w:szCs w:val="20"/>
          <w:lang w:eastAsia="de-DE"/>
        </w:rPr>
        <w:t xml:space="preserve">ca. </w:t>
      </w:r>
      <w:r w:rsidRPr="00654519">
        <w:rPr>
          <w:rFonts w:ascii="Arial" w:hAnsi="Arial" w:cs="Arial"/>
          <w:sz w:val="20"/>
          <w:szCs w:val="20"/>
          <w:lang w:eastAsia="de-DE"/>
        </w:rPr>
        <w:t>1.900 kg/m³</w:t>
      </w:r>
    </w:p>
    <w:p w:rsidR="00654519" w:rsidRDefault="00654519" w:rsidP="00654519">
      <w:pPr>
        <w:pStyle w:val="KeinLeerraum"/>
        <w:rPr>
          <w:rFonts w:ascii="Arial" w:hAnsi="Arial" w:cs="Arial"/>
          <w:b/>
          <w:bCs/>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Brandverhalten</w:t>
      </w:r>
    </w:p>
    <w:p w:rsidR="00654519" w:rsidRPr="00654519" w:rsidRDefault="002F2022" w:rsidP="00654519">
      <w:pPr>
        <w:pStyle w:val="KeinLeerraum"/>
        <w:rPr>
          <w:rFonts w:ascii="Arial" w:hAnsi="Arial" w:cs="Arial"/>
          <w:sz w:val="20"/>
          <w:szCs w:val="20"/>
          <w:lang w:eastAsia="de-DE"/>
        </w:rPr>
      </w:pPr>
      <w:r>
        <w:rPr>
          <w:rFonts w:ascii="Arial" w:hAnsi="Arial" w:cs="Arial"/>
          <w:sz w:val="20"/>
          <w:szCs w:val="20"/>
          <w:lang w:eastAsia="de-DE"/>
        </w:rPr>
        <w:t xml:space="preserve">Europa: </w:t>
      </w:r>
      <w:r w:rsidR="00EF1D43">
        <w:rPr>
          <w:rFonts w:ascii="Arial" w:hAnsi="Arial" w:cs="Arial"/>
          <w:sz w:val="20"/>
          <w:szCs w:val="20"/>
          <w:lang w:eastAsia="de-DE"/>
        </w:rPr>
        <w:t>n</w:t>
      </w:r>
      <w:bookmarkStart w:id="0" w:name="_GoBack"/>
      <w:bookmarkEnd w:id="0"/>
      <w:r w:rsidR="00654519" w:rsidRPr="00654519">
        <w:rPr>
          <w:rFonts w:ascii="Arial" w:hAnsi="Arial" w:cs="Arial"/>
          <w:sz w:val="20"/>
          <w:szCs w:val="20"/>
          <w:lang w:eastAsia="de-DE"/>
        </w:rPr>
        <w:t>icht brennbar</w:t>
      </w:r>
      <w:r w:rsidR="00654519">
        <w:rPr>
          <w:rFonts w:ascii="Arial" w:hAnsi="Arial" w:cs="Arial"/>
          <w:sz w:val="20"/>
          <w:szCs w:val="20"/>
          <w:lang w:eastAsia="de-DE"/>
        </w:rPr>
        <w:tab/>
      </w:r>
      <w:r w:rsidR="00654519" w:rsidRPr="00654519">
        <w:rPr>
          <w:rFonts w:ascii="Arial" w:hAnsi="Arial" w:cs="Arial"/>
          <w:sz w:val="20"/>
          <w:szCs w:val="20"/>
          <w:lang w:eastAsia="de-DE"/>
        </w:rPr>
        <w:t>A2-s1,0 (EN 13501-1)</w:t>
      </w:r>
      <w:r>
        <w:rPr>
          <w:rFonts w:ascii="Arial" w:hAnsi="Arial" w:cs="Arial"/>
          <w:sz w:val="20"/>
          <w:szCs w:val="20"/>
          <w:lang w:eastAsia="de-DE"/>
        </w:rPr>
        <w:t>,  Schweiz RF1</w:t>
      </w:r>
    </w:p>
    <w:p w:rsidR="00654519" w:rsidRDefault="00654519" w:rsidP="00654519">
      <w:pPr>
        <w:pStyle w:val="KeinLeerraum"/>
        <w:rPr>
          <w:rFonts w:ascii="Arial" w:hAnsi="Arial" w:cs="Arial"/>
          <w:b/>
          <w:bCs/>
          <w:sz w:val="20"/>
          <w:szCs w:val="20"/>
          <w:lang w:eastAsia="de-DE"/>
        </w:rPr>
      </w:pPr>
    </w:p>
    <w:p w:rsid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Formaldehydemissionsklasse</w:t>
      </w:r>
    </w:p>
    <w:p w:rsidR="00654519" w:rsidRDefault="00654519" w:rsidP="00654519">
      <w:pPr>
        <w:pStyle w:val="KeinLeerraum"/>
        <w:rPr>
          <w:rFonts w:ascii="Arial" w:hAnsi="Arial" w:cs="Arial"/>
          <w:sz w:val="20"/>
          <w:szCs w:val="20"/>
          <w:lang w:eastAsia="de-DE"/>
        </w:rPr>
      </w:pPr>
      <w:r w:rsidRPr="00654519">
        <w:rPr>
          <w:rFonts w:ascii="Arial" w:hAnsi="Arial" w:cs="Arial"/>
          <w:sz w:val="20"/>
          <w:szCs w:val="20"/>
          <w:lang w:eastAsia="de-DE"/>
        </w:rPr>
        <w:t>E1 E05</w:t>
      </w:r>
    </w:p>
    <w:p w:rsidR="00654519" w:rsidRPr="00654519" w:rsidRDefault="00654519" w:rsidP="00654519">
      <w:pPr>
        <w:pStyle w:val="KeinLeerraum"/>
        <w:rPr>
          <w:rFonts w:ascii="Arial" w:hAnsi="Arial" w:cs="Arial"/>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Produktsicherheit</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Dieses Produkt stellt gemäß REACH-Verordnung EG 1907/2006 ein Erzeugnis dar und unterliegt nach Artikel 7 nicht der Registrierungspflicht.</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Die Oberfläche ist physiologisch unbedenklich und gemäß Verordnung (EU) Nr. 10/2011 für den Kontakt mit Lebensmitteln zugelassen.</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 xml:space="preserve">Die dekorative Oberfläche bestehend aus Papierlagen und einem mineralischen Materialkern, die mit </w:t>
      </w:r>
      <w:proofErr w:type="spellStart"/>
      <w:r w:rsidRPr="002F2022">
        <w:rPr>
          <w:rFonts w:ascii="Arial" w:hAnsi="Arial" w:cs="Arial"/>
          <w:sz w:val="18"/>
          <w:szCs w:val="18"/>
          <w:lang w:eastAsia="de-DE"/>
        </w:rPr>
        <w:t>duroplastischen</w:t>
      </w:r>
      <w:proofErr w:type="spellEnd"/>
      <w:r w:rsidRPr="002F2022">
        <w:rPr>
          <w:rFonts w:ascii="Arial" w:hAnsi="Arial" w:cs="Arial"/>
          <w:sz w:val="18"/>
          <w:szCs w:val="18"/>
          <w:lang w:eastAsia="de-DE"/>
        </w:rPr>
        <w:t xml:space="preserve"> Harzen durchtränkt sind. Diese härten während des Herstellprozesses durch Hitze und hohen Druck vollständig aus. Sie bilden ein stabiles, resistentes und nicht </w:t>
      </w:r>
      <w:proofErr w:type="spellStart"/>
      <w:r w:rsidRPr="002F2022">
        <w:rPr>
          <w:rFonts w:ascii="Arial" w:hAnsi="Arial" w:cs="Arial"/>
          <w:sz w:val="18"/>
          <w:szCs w:val="18"/>
          <w:lang w:eastAsia="de-DE"/>
        </w:rPr>
        <w:t>reaktivierbares</w:t>
      </w:r>
      <w:proofErr w:type="spellEnd"/>
      <w:r w:rsidRPr="002F2022">
        <w:rPr>
          <w:rFonts w:ascii="Arial" w:hAnsi="Arial" w:cs="Arial"/>
          <w:sz w:val="18"/>
          <w:szCs w:val="18"/>
          <w:lang w:eastAsia="de-DE"/>
        </w:rPr>
        <w:t xml:space="preserve"> Material.</w:t>
      </w:r>
    </w:p>
    <w:p w:rsidR="00654519" w:rsidRDefault="00654519" w:rsidP="00654519">
      <w:pPr>
        <w:pStyle w:val="KeinLeerraum"/>
        <w:rPr>
          <w:rFonts w:ascii="Arial" w:hAnsi="Arial" w:cs="Arial"/>
          <w:b/>
          <w:bCs/>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Besonderheiten</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Verfügbare Dekore siehe Kollektion Duropal flameprotect compact unter www.pfleiderer.com.</w:t>
      </w:r>
    </w:p>
    <w:p w:rsidR="00654519" w:rsidRDefault="00654519" w:rsidP="00654519">
      <w:pPr>
        <w:pStyle w:val="KeinLeerraum"/>
        <w:rPr>
          <w:rFonts w:ascii="Arial" w:hAnsi="Arial" w:cs="Arial"/>
          <w:b/>
          <w:bCs/>
          <w:sz w:val="20"/>
          <w:szCs w:val="20"/>
          <w:lang w:eastAsia="de-DE"/>
        </w:rPr>
      </w:pPr>
    </w:p>
    <w:p w:rsidR="00654519" w:rsidRPr="00654519" w:rsidRDefault="00654519" w:rsidP="00654519">
      <w:pPr>
        <w:pStyle w:val="KeinLeerraum"/>
        <w:rPr>
          <w:rFonts w:ascii="Arial" w:hAnsi="Arial" w:cs="Arial"/>
          <w:sz w:val="20"/>
          <w:szCs w:val="20"/>
          <w:lang w:eastAsia="de-DE"/>
        </w:rPr>
      </w:pPr>
      <w:r w:rsidRPr="00654519">
        <w:rPr>
          <w:rFonts w:ascii="Arial" w:hAnsi="Arial" w:cs="Arial"/>
          <w:b/>
          <w:bCs/>
          <w:sz w:val="20"/>
          <w:szCs w:val="20"/>
          <w:lang w:eastAsia="de-DE"/>
        </w:rPr>
        <w:t>Farb- und Oberflächenübereinstimmung</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Dekor, Struktur und Träger beeinflussen das finale Erscheinungsbild des Endproduktes.</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Aufgrund der produktspezifisch unterschiedlichen Fertigungstechnologien kommt es auch bei identischen Dekor-/Struktur-/Träger-Kombinationen innerhalb bzw. bei unterschiedlichen Produktgruppen und -formaten zu geringfügigen optischen sowie haptischen Abweichungen. Derartige Abweichungen stellen keinen Mangel dar.</w:t>
      </w:r>
    </w:p>
    <w:p w:rsidR="00654519" w:rsidRPr="002F2022" w:rsidRDefault="00654519" w:rsidP="00654519">
      <w:pPr>
        <w:pStyle w:val="KeinLeerraum"/>
        <w:rPr>
          <w:rFonts w:ascii="Arial" w:hAnsi="Arial" w:cs="Arial"/>
          <w:sz w:val="18"/>
          <w:szCs w:val="18"/>
          <w:lang w:eastAsia="de-DE"/>
        </w:rPr>
      </w:pPr>
      <w:r w:rsidRPr="002F2022">
        <w:rPr>
          <w:rFonts w:ascii="Arial" w:hAnsi="Arial" w:cs="Arial"/>
          <w:sz w:val="18"/>
          <w:szCs w:val="18"/>
          <w:lang w:eastAsia="de-DE"/>
        </w:rPr>
        <w:t>Insbesondere die Wahl der Oberflächenstruktur hat wesentlichen Einfluss auf den optischen Eindruck, die haptische Wahrnehmung sowie die technischen Eigenschaften des Produkts. So kann sich der Gesamteindruck eines Dekors in Abhängigkeit der Oberflächenstruktur nahezu vollständig ändern. Des Weiteren können mechanische Einwirkungen auf die Produktoberfläche bei dunklen Dekoren zu einer kontraststärkeren optischen Wahrnehmung führen.</w:t>
      </w:r>
    </w:p>
    <w:p w:rsidR="00E449D8" w:rsidRDefault="002F2022">
      <w:r w:rsidRPr="00654519">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24130</wp:posOffset>
            </wp:positionH>
            <wp:positionV relativeFrom="paragraph">
              <wp:posOffset>242570</wp:posOffset>
            </wp:positionV>
            <wp:extent cx="4451275" cy="1878965"/>
            <wp:effectExtent l="0" t="0" r="6985" b="6985"/>
            <wp:wrapNone/>
            <wp:docPr id="1" name="Bild 2" descr="https://www.pfleiderer.com/file_pim/_processed_/e/d/csm_produktquerschnitt-duropal-flameprotect-compact-im0002139_d9fdb794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fleiderer.com/file_pim/_processed_/e/d/csm_produktquerschnitt-duropal-flameprotect-compact-im0002139_d9fdb7943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275" cy="1878965"/>
                    </a:xfrm>
                    <a:prstGeom prst="rect">
                      <a:avLst/>
                    </a:prstGeom>
                    <a:noFill/>
                    <a:ln>
                      <a:noFill/>
                    </a:ln>
                  </pic:spPr>
                </pic:pic>
              </a:graphicData>
            </a:graphic>
          </wp:anchor>
        </w:drawing>
      </w:r>
    </w:p>
    <w:sectPr w:rsidR="00E449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91F"/>
    <w:multiLevelType w:val="multilevel"/>
    <w:tmpl w:val="95DE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F40C2"/>
    <w:multiLevelType w:val="multilevel"/>
    <w:tmpl w:val="21A0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32D06"/>
    <w:multiLevelType w:val="multilevel"/>
    <w:tmpl w:val="056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53335"/>
    <w:multiLevelType w:val="multilevel"/>
    <w:tmpl w:val="7F52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442BC"/>
    <w:multiLevelType w:val="multilevel"/>
    <w:tmpl w:val="D27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44728"/>
    <w:multiLevelType w:val="multilevel"/>
    <w:tmpl w:val="38B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120CE"/>
    <w:multiLevelType w:val="multilevel"/>
    <w:tmpl w:val="83BA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C5626"/>
    <w:multiLevelType w:val="multilevel"/>
    <w:tmpl w:val="690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19"/>
    <w:rsid w:val="0018187F"/>
    <w:rsid w:val="002F2022"/>
    <w:rsid w:val="00654519"/>
    <w:rsid w:val="00E449D8"/>
    <w:rsid w:val="00EF1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0624"/>
  <w15:chartTrackingRefBased/>
  <w15:docId w15:val="{E0FB2F2D-D028-4A77-869F-C3F272CC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545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54519"/>
    <w:pPr>
      <w:spacing w:after="0" w:line="240" w:lineRule="auto"/>
    </w:pPr>
  </w:style>
  <w:style w:type="character" w:customStyle="1" w:styleId="berschrift1Zchn">
    <w:name w:val="Überschrift 1 Zchn"/>
    <w:basedOn w:val="Absatz-Standardschriftart"/>
    <w:link w:val="berschrift1"/>
    <w:uiPriority w:val="9"/>
    <w:rsid w:val="006545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198243">
      <w:bodyDiv w:val="1"/>
      <w:marLeft w:val="0"/>
      <w:marRight w:val="0"/>
      <w:marTop w:val="0"/>
      <w:marBottom w:val="0"/>
      <w:divBdr>
        <w:top w:val="none" w:sz="0" w:space="0" w:color="auto"/>
        <w:left w:val="none" w:sz="0" w:space="0" w:color="auto"/>
        <w:bottom w:val="none" w:sz="0" w:space="0" w:color="auto"/>
        <w:right w:val="none" w:sz="0" w:space="0" w:color="auto"/>
      </w:divBdr>
      <w:divsChild>
        <w:div w:id="1900245863">
          <w:marLeft w:val="-150"/>
          <w:marRight w:val="-150"/>
          <w:marTop w:val="0"/>
          <w:marBottom w:val="0"/>
          <w:divBdr>
            <w:top w:val="none" w:sz="0" w:space="0" w:color="auto"/>
            <w:left w:val="none" w:sz="0" w:space="0" w:color="auto"/>
            <w:bottom w:val="none" w:sz="0" w:space="0" w:color="auto"/>
            <w:right w:val="none" w:sz="0" w:space="0" w:color="auto"/>
          </w:divBdr>
          <w:divsChild>
            <w:div w:id="1551646974">
              <w:marLeft w:val="0"/>
              <w:marRight w:val="0"/>
              <w:marTop w:val="0"/>
              <w:marBottom w:val="0"/>
              <w:divBdr>
                <w:top w:val="none" w:sz="0" w:space="0" w:color="auto"/>
                <w:left w:val="none" w:sz="0" w:space="0" w:color="auto"/>
                <w:bottom w:val="none" w:sz="0" w:space="0" w:color="auto"/>
                <w:right w:val="none" w:sz="0" w:space="0" w:color="auto"/>
              </w:divBdr>
              <w:divsChild>
                <w:div w:id="557395493">
                  <w:marLeft w:val="-150"/>
                  <w:marRight w:val="-150"/>
                  <w:marTop w:val="0"/>
                  <w:marBottom w:val="0"/>
                  <w:divBdr>
                    <w:top w:val="none" w:sz="0" w:space="0" w:color="auto"/>
                    <w:left w:val="none" w:sz="0" w:space="0" w:color="auto"/>
                    <w:bottom w:val="none" w:sz="0" w:space="0" w:color="auto"/>
                    <w:right w:val="none" w:sz="0" w:space="0" w:color="auto"/>
                  </w:divBdr>
                  <w:divsChild>
                    <w:div w:id="882987078">
                      <w:marLeft w:val="0"/>
                      <w:marRight w:val="0"/>
                      <w:marTop w:val="0"/>
                      <w:marBottom w:val="0"/>
                      <w:divBdr>
                        <w:top w:val="none" w:sz="0" w:space="0" w:color="auto"/>
                        <w:left w:val="none" w:sz="0" w:space="0" w:color="auto"/>
                        <w:bottom w:val="none" w:sz="0" w:space="0" w:color="auto"/>
                        <w:right w:val="none" w:sz="0" w:space="0" w:color="auto"/>
                      </w:divBdr>
                      <w:divsChild>
                        <w:div w:id="47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3343">
          <w:marLeft w:val="0"/>
          <w:marRight w:val="0"/>
          <w:marTop w:val="0"/>
          <w:marBottom w:val="0"/>
          <w:divBdr>
            <w:top w:val="none" w:sz="0" w:space="0" w:color="auto"/>
            <w:left w:val="none" w:sz="0" w:space="0" w:color="auto"/>
            <w:bottom w:val="none" w:sz="0" w:space="0" w:color="auto"/>
            <w:right w:val="none" w:sz="0" w:space="0" w:color="auto"/>
          </w:divBdr>
          <w:divsChild>
            <w:div w:id="1847672252">
              <w:marLeft w:val="-150"/>
              <w:marRight w:val="-150"/>
              <w:marTop w:val="0"/>
              <w:marBottom w:val="0"/>
              <w:divBdr>
                <w:top w:val="none" w:sz="0" w:space="0" w:color="auto"/>
                <w:left w:val="none" w:sz="0" w:space="0" w:color="auto"/>
                <w:bottom w:val="none" w:sz="0" w:space="0" w:color="auto"/>
                <w:right w:val="none" w:sz="0" w:space="0" w:color="auto"/>
              </w:divBdr>
              <w:divsChild>
                <w:div w:id="840782296">
                  <w:marLeft w:val="0"/>
                  <w:marRight w:val="0"/>
                  <w:marTop w:val="0"/>
                  <w:marBottom w:val="0"/>
                  <w:divBdr>
                    <w:top w:val="none" w:sz="0" w:space="0" w:color="auto"/>
                    <w:left w:val="none" w:sz="0" w:space="0" w:color="auto"/>
                    <w:bottom w:val="none" w:sz="0" w:space="0" w:color="auto"/>
                    <w:right w:val="none" w:sz="0" w:space="0" w:color="auto"/>
                  </w:divBdr>
                  <w:divsChild>
                    <w:div w:id="1801151346">
                      <w:marLeft w:val="0"/>
                      <w:marRight w:val="0"/>
                      <w:marTop w:val="900"/>
                      <w:marBottom w:val="0"/>
                      <w:divBdr>
                        <w:top w:val="single" w:sz="6" w:space="0" w:color="000000"/>
                        <w:left w:val="none" w:sz="0" w:space="0" w:color="auto"/>
                        <w:bottom w:val="none" w:sz="0" w:space="0" w:color="auto"/>
                        <w:right w:val="none" w:sz="0" w:space="0" w:color="auto"/>
                      </w:divBdr>
                    </w:div>
                  </w:divsChild>
                </w:div>
              </w:divsChild>
            </w:div>
          </w:divsChild>
        </w:div>
        <w:div w:id="1059094039">
          <w:marLeft w:val="0"/>
          <w:marRight w:val="0"/>
          <w:marTop w:val="0"/>
          <w:marBottom w:val="0"/>
          <w:divBdr>
            <w:top w:val="none" w:sz="0" w:space="0" w:color="auto"/>
            <w:left w:val="none" w:sz="0" w:space="0" w:color="auto"/>
            <w:bottom w:val="none" w:sz="0" w:space="0" w:color="auto"/>
            <w:right w:val="none" w:sz="0" w:space="0" w:color="auto"/>
          </w:divBdr>
          <w:divsChild>
            <w:div w:id="660810440">
              <w:marLeft w:val="0"/>
              <w:marRight w:val="0"/>
              <w:marTop w:val="0"/>
              <w:marBottom w:val="0"/>
              <w:divBdr>
                <w:top w:val="none" w:sz="0" w:space="0" w:color="auto"/>
                <w:left w:val="none" w:sz="0" w:space="0" w:color="auto"/>
                <w:bottom w:val="none" w:sz="0" w:space="0" w:color="auto"/>
                <w:right w:val="none" w:sz="0" w:space="0" w:color="auto"/>
              </w:divBdr>
              <w:divsChild>
                <w:div w:id="416560723">
                  <w:marLeft w:val="0"/>
                  <w:marRight w:val="0"/>
                  <w:marTop w:val="0"/>
                  <w:marBottom w:val="0"/>
                  <w:divBdr>
                    <w:top w:val="none" w:sz="0" w:space="0" w:color="auto"/>
                    <w:left w:val="none" w:sz="0" w:space="0" w:color="auto"/>
                    <w:bottom w:val="none" w:sz="0" w:space="0" w:color="auto"/>
                    <w:right w:val="none" w:sz="0" w:space="0" w:color="auto"/>
                  </w:divBdr>
                  <w:divsChild>
                    <w:div w:id="1168902145">
                      <w:marLeft w:val="-150"/>
                      <w:marRight w:val="-150"/>
                      <w:marTop w:val="0"/>
                      <w:marBottom w:val="0"/>
                      <w:divBdr>
                        <w:top w:val="none" w:sz="0" w:space="0" w:color="auto"/>
                        <w:left w:val="none" w:sz="0" w:space="0" w:color="auto"/>
                        <w:bottom w:val="none" w:sz="0" w:space="0" w:color="auto"/>
                        <w:right w:val="none" w:sz="0" w:space="0" w:color="auto"/>
                      </w:divBdr>
                      <w:divsChild>
                        <w:div w:id="3322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356">
          <w:marLeft w:val="0"/>
          <w:marRight w:val="0"/>
          <w:marTop w:val="0"/>
          <w:marBottom w:val="0"/>
          <w:divBdr>
            <w:top w:val="none" w:sz="0" w:space="0" w:color="auto"/>
            <w:left w:val="none" w:sz="0" w:space="0" w:color="auto"/>
            <w:bottom w:val="none" w:sz="0" w:space="0" w:color="auto"/>
            <w:right w:val="none" w:sz="0" w:space="0" w:color="auto"/>
          </w:divBdr>
          <w:divsChild>
            <w:div w:id="40715900">
              <w:marLeft w:val="-150"/>
              <w:marRight w:val="-150"/>
              <w:marTop w:val="0"/>
              <w:marBottom w:val="0"/>
              <w:divBdr>
                <w:top w:val="none" w:sz="0" w:space="0" w:color="auto"/>
                <w:left w:val="none" w:sz="0" w:space="0" w:color="auto"/>
                <w:bottom w:val="none" w:sz="0" w:space="0" w:color="auto"/>
                <w:right w:val="none" w:sz="0" w:space="0" w:color="auto"/>
              </w:divBdr>
              <w:divsChild>
                <w:div w:id="1951816426">
                  <w:marLeft w:val="0"/>
                  <w:marRight w:val="0"/>
                  <w:marTop w:val="0"/>
                  <w:marBottom w:val="0"/>
                  <w:divBdr>
                    <w:top w:val="none" w:sz="0" w:space="0" w:color="auto"/>
                    <w:left w:val="none" w:sz="0" w:space="0" w:color="auto"/>
                    <w:bottom w:val="none" w:sz="0" w:space="0" w:color="auto"/>
                    <w:right w:val="none" w:sz="0" w:space="0" w:color="auto"/>
                  </w:divBdr>
                </w:div>
                <w:div w:id="713426431">
                  <w:marLeft w:val="0"/>
                  <w:marRight w:val="0"/>
                  <w:marTop w:val="0"/>
                  <w:marBottom w:val="0"/>
                  <w:divBdr>
                    <w:top w:val="none" w:sz="0" w:space="0" w:color="auto"/>
                    <w:left w:val="none" w:sz="0" w:space="0" w:color="auto"/>
                    <w:bottom w:val="none" w:sz="0" w:space="0" w:color="auto"/>
                    <w:right w:val="none" w:sz="0" w:space="0" w:color="auto"/>
                  </w:divBdr>
                  <w:divsChild>
                    <w:div w:id="19416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20096">
          <w:marLeft w:val="-150"/>
          <w:marRight w:val="-150"/>
          <w:marTop w:val="0"/>
          <w:marBottom w:val="0"/>
          <w:divBdr>
            <w:top w:val="none" w:sz="0" w:space="0" w:color="auto"/>
            <w:left w:val="none" w:sz="0" w:space="0" w:color="auto"/>
            <w:bottom w:val="none" w:sz="0" w:space="0" w:color="auto"/>
            <w:right w:val="none" w:sz="0" w:space="0" w:color="auto"/>
          </w:divBdr>
          <w:divsChild>
            <w:div w:id="272060037">
              <w:marLeft w:val="0"/>
              <w:marRight w:val="0"/>
              <w:marTop w:val="0"/>
              <w:marBottom w:val="0"/>
              <w:divBdr>
                <w:top w:val="none" w:sz="0" w:space="0" w:color="auto"/>
                <w:left w:val="none" w:sz="0" w:space="0" w:color="auto"/>
                <w:bottom w:val="none" w:sz="0" w:space="0" w:color="auto"/>
                <w:right w:val="none" w:sz="0" w:space="0" w:color="auto"/>
              </w:divBdr>
              <w:divsChild>
                <w:div w:id="1659922145">
                  <w:marLeft w:val="0"/>
                  <w:marRight w:val="0"/>
                  <w:marTop w:val="900"/>
                  <w:marBottom w:val="0"/>
                  <w:divBdr>
                    <w:top w:val="single" w:sz="6" w:space="0" w:color="000000"/>
                    <w:left w:val="none" w:sz="0" w:space="0" w:color="auto"/>
                    <w:bottom w:val="none" w:sz="0" w:space="0" w:color="auto"/>
                    <w:right w:val="none" w:sz="0" w:space="0" w:color="auto"/>
                  </w:divBdr>
                </w:div>
                <w:div w:id="11796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1" ma:contentTypeDescription="Ein neues Dokument erstellen." ma:contentTypeScope="" ma:versionID="22aa75f7f836e0d6a0530f9f9278bcea">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646bc038dcbefdffa261cb7ae06d6960"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hac83ba79a7843a991293e3ec836598f xmlns="27819eda-e351-45b6-a2d1-d831f05793df">
      <Terms xmlns="http://schemas.microsoft.com/office/infopath/2007/PartnerControls"/>
    </hac83ba79a7843a991293e3ec836598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cf76f155ced4ddcb4097134ff3c332f xmlns="68ae7dd2-07f9-4d22-aba4-16bf36411cb5">
      <Terms xmlns="http://schemas.microsoft.com/office/infopath/2007/PartnerControls"/>
    </lcf76f155ced4ddcb4097134ff3c332f>
    <TaxCatchAll xmlns="27819eda-e351-45b6-a2d1-d831f05793df">
      <Value>6</Value>
      <Value>4</Value>
      <Value>2</Value>
      <Value>1</Value>
    </TaxCatchAll>
    <l3d3e07b7aae4a37a14d75273a4e8ffb xmlns="27819eda-e351-45b6-a2d1-d831f05793df">
      <Terms xmlns="http://schemas.microsoft.com/office/infopath/2007/PartnerControls"/>
    </l3d3e07b7aae4a37a14d75273a4e8ffb>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_dlc_DocId xmlns="27819eda-e351-45b6-a2d1-d831f05793df">CRBDOC0080-1146401013-447476</_dlc_DocId>
    <_dlc_DocIdUrl xmlns="27819eda-e351-45b6-a2d1-d831f05793df">
      <Url>https://crbch.sharepoint.com/sites/prj-prd/_layouts/15/DocIdRedir.aspx?ID=CRBDOC0080-1146401013-447476</Url>
      <Description>CRBDOC0080-1146401013-447476</Description>
    </_dlc_DocIdUrl>
  </documentManagement>
</p:properties>
</file>

<file path=customXml/itemProps1.xml><?xml version="1.0" encoding="utf-8"?>
<ds:datastoreItem xmlns:ds="http://schemas.openxmlformats.org/officeDocument/2006/customXml" ds:itemID="{275011A3-CE30-42D3-B930-529097C040C6}"/>
</file>

<file path=customXml/itemProps2.xml><?xml version="1.0" encoding="utf-8"?>
<ds:datastoreItem xmlns:ds="http://schemas.openxmlformats.org/officeDocument/2006/customXml" ds:itemID="{B4878E1D-63B0-4499-B69D-57F48453D671}"/>
</file>

<file path=customXml/itemProps3.xml><?xml version="1.0" encoding="utf-8"?>
<ds:datastoreItem xmlns:ds="http://schemas.openxmlformats.org/officeDocument/2006/customXml" ds:itemID="{78567FE3-D23E-42CB-A21F-F145FA7FF121}"/>
</file>

<file path=customXml/itemProps4.xml><?xml version="1.0" encoding="utf-8"?>
<ds:datastoreItem xmlns:ds="http://schemas.openxmlformats.org/officeDocument/2006/customXml" ds:itemID="{8C1A7356-C03E-426C-AF0B-3C47A7BD81DF}"/>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1978</Characters>
  <Application>Microsoft Office Word</Application>
  <DocSecurity>0</DocSecurity>
  <Lines>16</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Pfleiderer flameprotect compact</vt:lpstr>
    </vt:vector>
  </TitlesOfParts>
  <Company>Pfleiderer</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Frank</dc:creator>
  <cp:keywords/>
  <dc:description/>
  <cp:lastModifiedBy>Scherer, Frank</cp:lastModifiedBy>
  <cp:revision>2</cp:revision>
  <dcterms:created xsi:type="dcterms:W3CDTF">2024-03-26T11:08:00Z</dcterms:created>
  <dcterms:modified xsi:type="dcterms:W3CDTF">2024-03-26T11:34:00Z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0x0101006AC3765A0786A4449984FA6528730044009955D99867F9FF4489F2087A1DCC9D14</vt:lpwstr>
  </property>
  <property fmtid="{D5CDD505-2E9C-101B-9397-08002B2CF9AE}" pid="3" name="kffc5fbcca014a279587992f4ed89d7a">
    <vt:lpwstr>Entwurf|4e2781bd-20f0-431b-b6b7-f25c3d75ccc3</vt:lpwstr>
  </property>
  <property fmtid="{D5CDD505-2E9C-101B-9397-08002B2CF9AE}" pid="4" name="_dlc_DocIdItemGuid">
    <vt:lpwstr>0ec59a9b-ed11-42d8-9f33-b2920ef57cf4</vt:lpwstr>
  </property>
  <property fmtid="{D5CDD505-2E9C-101B-9397-08002B2CF9AE}" pid="5" name="CRBDocumentLanguage">
    <vt:lpwstr>4;#Deutsch|c64f71a8-8878-4990-be64-596a8dd67008</vt:lpwstr>
  </property>
  <property fmtid="{D5CDD505-2E9C-101B-9397-08002B2CF9AE}" pid="6" name="CRBDocumentConfidentiality">
    <vt:lpwstr>2;#nicht klassifiziert|e9a63179-acab-4ffe-b80d-50b63910b599</vt:lpwstr>
  </property>
  <property fmtid="{D5CDD505-2E9C-101B-9397-08002B2CF9AE}" pid="7" name="CRBDocumentTags">
    <vt:lpwstr/>
  </property>
  <property fmtid="{D5CDD505-2E9C-101B-9397-08002B2CF9AE}" pid="8" name="CRBQuarter">
    <vt:lpwstr/>
  </property>
  <property fmtid="{D5CDD505-2E9C-101B-9397-08002B2CF9AE}" pid="9" name="MediaServiceImageTags">
    <vt:lpwstr/>
  </property>
  <property fmtid="{D5CDD505-2E9C-101B-9397-08002B2CF9AE}" pid="10" name="CRBProductService">
    <vt:lpwstr/>
  </property>
  <property fmtid="{D5CDD505-2E9C-101B-9397-08002B2CF9AE}" pid="11" name="CRBDocumentType">
    <vt:lpwstr>6;#CRB-Dokument|1bcddc35-4a89-4c93-8a29-15a9de3eb12e</vt:lpwstr>
  </property>
  <property fmtid="{D5CDD505-2E9C-101B-9397-08002B2CF9AE}" pid="12" name="oba584a1513544f48972e82f0d438173">
    <vt:lpwstr/>
  </property>
  <property fmtid="{D5CDD505-2E9C-101B-9397-08002B2CF9AE}" pid="13" name="CRBRegulationStatusTerm">
    <vt:lpwstr>1;#Entwurf|4e2781bd-20f0-431b-b6b7-f25c3d75ccc3</vt:lpwstr>
  </property>
  <property fmtid="{D5CDD505-2E9C-101B-9397-08002B2CF9AE}" pid="14" name="CRBOfferStatus">
    <vt:lpwstr/>
  </property>
  <property fmtid="{D5CDD505-2E9C-101B-9397-08002B2CF9AE}" pid="15" name="ddb89087ffe6432caf4253177aabd1d0">
    <vt:lpwstr/>
  </property>
</Properties>
</file>