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DA9EC" w14:textId="14D2EBF7" w:rsidR="000E73C8" w:rsidRPr="00C778FE" w:rsidRDefault="00022106" w:rsidP="00C778FE">
      <w:pPr>
        <w:shd w:val="clear" w:color="auto" w:fill="FFFFFF"/>
        <w:tabs>
          <w:tab w:val="left" w:pos="1560"/>
        </w:tabs>
        <w:spacing w:after="15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val="de-DE" w:eastAsia="de-DE"/>
        </w:rPr>
        <w:drawing>
          <wp:inline distT="0" distB="0" distL="0" distR="0" wp14:anchorId="733CDD3F" wp14:editId="7AB31109">
            <wp:extent cx="975360" cy="7254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tiles Leitsystem_Top Clean Trend 22_Rips - Bürstenprofil und Kunststoffprof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2B660" w14:textId="77777777" w:rsidR="00C778FE" w:rsidRDefault="00C778FE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245B37B9" w14:textId="77777777" w:rsidR="00C778FE" w:rsidRDefault="00C778FE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2963471E" w14:textId="69A4F666" w:rsidR="00C778FE" w:rsidRPr="00022106" w:rsidRDefault="000E73C8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val="de-DE" w:eastAsia="de-CH"/>
        </w:rPr>
      </w:pPr>
      <w:r w:rsidRPr="00022106">
        <w:rPr>
          <w:rFonts w:ascii="Arial" w:eastAsia="Times New Roman" w:hAnsi="Arial" w:cs="Arial"/>
          <w:color w:val="333333"/>
          <w:sz w:val="19"/>
          <w:szCs w:val="19"/>
          <w:lang w:val="en-GB" w:eastAsia="de-CH"/>
        </w:rPr>
        <w:t xml:space="preserve">Modell: </w:t>
      </w:r>
      <w:r w:rsidR="00C778FE" w:rsidRPr="00022106">
        <w:rPr>
          <w:rFonts w:ascii="Arial" w:eastAsia="Times New Roman" w:hAnsi="Arial" w:cs="Arial"/>
          <w:color w:val="333333"/>
          <w:sz w:val="19"/>
          <w:szCs w:val="19"/>
          <w:lang w:val="en-GB" w:eastAsia="de-CH"/>
        </w:rPr>
        <w:tab/>
      </w:r>
      <w:r w:rsidRPr="00022106">
        <w:rPr>
          <w:rFonts w:ascii="Arial" w:eastAsia="Times New Roman" w:hAnsi="Arial" w:cs="Arial"/>
          <w:color w:val="333333"/>
          <w:sz w:val="19"/>
          <w:szCs w:val="19"/>
          <w:lang w:val="en-GB" w:eastAsia="de-CH"/>
        </w:rPr>
        <w:t xml:space="preserve">GEGGUS </w:t>
      </w:r>
      <w:r w:rsidR="00022106" w:rsidRPr="00022106">
        <w:rPr>
          <w:rFonts w:ascii="Arial" w:eastAsia="Times New Roman" w:hAnsi="Arial" w:cs="Arial"/>
          <w:color w:val="333333"/>
          <w:sz w:val="19"/>
          <w:szCs w:val="19"/>
          <w:lang w:val="en-GB" w:eastAsia="de-CH"/>
        </w:rPr>
        <w:t>Top</w:t>
      </w:r>
      <w:r w:rsidRPr="00022106">
        <w:rPr>
          <w:rFonts w:ascii="Arial" w:eastAsia="Times New Roman" w:hAnsi="Arial" w:cs="Arial"/>
          <w:color w:val="333333"/>
          <w:sz w:val="19"/>
          <w:szCs w:val="19"/>
          <w:lang w:val="en-GB" w:eastAsia="de-CH"/>
        </w:rPr>
        <w:t xml:space="preserve"> Clean TREND</w:t>
      </w:r>
      <w:r w:rsidR="00C778FE" w:rsidRPr="00022106">
        <w:rPr>
          <w:rFonts w:ascii="Arial" w:eastAsia="Times New Roman" w:hAnsi="Arial" w:cs="Arial"/>
          <w:color w:val="333333"/>
          <w:sz w:val="19"/>
          <w:szCs w:val="19"/>
          <w:lang w:val="en-GB" w:eastAsia="de-CH"/>
        </w:rPr>
        <w:t xml:space="preserve"> </w:t>
      </w:r>
      <w:r w:rsidR="00022106" w:rsidRPr="00022106">
        <w:rPr>
          <w:rFonts w:ascii="Arial" w:eastAsia="Times New Roman" w:hAnsi="Arial" w:cs="Arial"/>
          <w:color w:val="333333"/>
          <w:sz w:val="19"/>
          <w:szCs w:val="19"/>
          <w:lang w:val="de-DE" w:eastAsia="de-CH"/>
        </w:rPr>
        <w:t>t</w:t>
      </w:r>
      <w:r w:rsidRPr="00022106">
        <w:rPr>
          <w:rFonts w:ascii="Arial" w:eastAsia="Times New Roman" w:hAnsi="Arial" w:cs="Arial"/>
          <w:color w:val="333333"/>
          <w:sz w:val="19"/>
          <w:szCs w:val="19"/>
          <w:lang w:val="de-DE" w:eastAsia="de-CH"/>
        </w:rPr>
        <w:t xml:space="preserve">aktiles Leitsystem  </w:t>
      </w:r>
    </w:p>
    <w:p w14:paraId="4C78EF48" w14:textId="5B297669" w:rsidR="00A332BB" w:rsidRDefault="00C778FE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022106">
        <w:rPr>
          <w:rFonts w:ascii="Arial" w:eastAsia="Times New Roman" w:hAnsi="Arial" w:cs="Arial"/>
          <w:color w:val="333333"/>
          <w:sz w:val="19"/>
          <w:szCs w:val="19"/>
          <w:lang w:val="en-GB"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Kunststoffprofil und Bürstenprofil im Wechsel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Matteneinsatz: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Eingangsbereich für blinde und sehbehinderte Menschen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Hersteller: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 xml:space="preserve">Produktion: 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Made in Germany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 xml:space="preserve">Produkt: 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Taktiles Leitsystem mit Nachleuchteffekt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Einsatzbereiche: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Innen- u. überdachter Außenbereich u. Außenbereich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Barrierefreiheit: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rollstuhlbefahrbare Eingangsmatte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</w:p>
    <w:p w14:paraId="29458E04" w14:textId="77D3D51A" w:rsidR="00A332BB" w:rsidRDefault="00A332BB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Befahrbarkeit: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5F49E9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Clean TREND 10: Rollstuhl, Gepäck-Trolley</w:t>
      </w:r>
    </w:p>
    <w:p w14:paraId="215138B0" w14:textId="212CE853" w:rsidR="00A332BB" w:rsidRDefault="00A332BB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5F49E9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Clean TREND 17: </w:t>
      </w:r>
      <w:r w:rsidRPr="00A332BB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Rollstuhl,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Gepäck-Trolley, Einkaufswagen, Transportwagen</w:t>
      </w:r>
    </w:p>
    <w:p w14:paraId="55D7496C" w14:textId="46334939" w:rsidR="00C778FE" w:rsidRDefault="00A332BB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5F49E9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Clean TREND 22: </w:t>
      </w:r>
      <w:r w:rsidRPr="00A332BB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Rollstuhl, Gepäck-Trolley, Einkaufswagen, Transportwagen, Hubwagen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 xml:space="preserve">Aluprofil: 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Verwindungssteifes Aluminiumprofil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(Wandstärke ca. 1,5 mm) für ganzflächig aufliegende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Verlegung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 xml:space="preserve">Obermaterial: 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Kunststoffprofil 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</w:t>
      </w:r>
      <w:r w:rsidR="005F49E9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Wechsel mit B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ürstenprofil aus robustem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Polyamid 6, </w:t>
      </w:r>
    </w:p>
    <w:p w14:paraId="5C4C76F5" w14:textId="0588B5BD" w:rsidR="000E73C8" w:rsidRPr="00C778FE" w:rsidRDefault="000E73C8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Unterseite: 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Eingebaute schalldämmende Gummiprofile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ermöglichen ein geräuscharmes Begehen der Matte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Profilabstand: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ohne, oder nach Absprache</w:t>
      </w:r>
    </w:p>
    <w:p w14:paraId="60E87A7B" w14:textId="77777777" w:rsidR="00C778FE" w:rsidRDefault="00C778FE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3552DA3F" w14:textId="77777777" w:rsidR="00A332BB" w:rsidRDefault="00A332BB" w:rsidP="00A332BB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Technische Eigenschaften:</w:t>
      </w:r>
    </w:p>
    <w:p w14:paraId="60B08DD5" w14:textId="77777777" w:rsidR="00022106" w:rsidRDefault="00A332BB" w:rsidP="00A332BB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Rutschhemmung: R12-V10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Leitsystem gemäß DIN 18040-1 für barrierefreies Bauen</w:t>
      </w:r>
    </w:p>
    <w:p w14:paraId="17E95E04" w14:textId="77777777" w:rsidR="00022106" w:rsidRDefault="00022106" w:rsidP="00A332BB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6EC875A0" w14:textId="77777777" w:rsidR="00022106" w:rsidRDefault="00022106" w:rsidP="00A332BB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 Kunststoffprofil:</w:t>
      </w:r>
    </w:p>
    <w:p w14:paraId="47D660CB" w14:textId="358963F5" w:rsidR="00A332BB" w:rsidRDefault="00022106" w:rsidP="00A332BB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Lichtgrau</w:t>
      </w:r>
      <w:r w:rsidR="00A332BB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</w:p>
    <w:p w14:paraId="51AFA397" w14:textId="322BF478" w:rsidR="00C778FE" w:rsidRDefault="00C778FE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 Bürstenprofi</w:t>
      </w:r>
      <w:r w:rsidR="00343C54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: </w:t>
      </w:r>
      <w:bookmarkStart w:id="0" w:name="_GoBack"/>
      <w:bookmarkEnd w:id="0"/>
    </w:p>
    <w:p w14:paraId="3DA32BBF" w14:textId="77777777" w:rsidR="00C778FE" w:rsidRDefault="00C778FE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chwarz</w:t>
      </w:r>
    </w:p>
    <w:p w14:paraId="73C50656" w14:textId="21C1AD7F" w:rsidR="00C778FE" w:rsidRDefault="00C778FE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rau</w:t>
      </w:r>
    </w:p>
    <w:p w14:paraId="28230212" w14:textId="77777777" w:rsidR="00022106" w:rsidRDefault="000E73C8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Maßanfertigung:</w:t>
      </w:r>
      <w:r w:rsidR="00A332BB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</w:p>
    <w:p w14:paraId="149D35A9" w14:textId="77777777" w:rsidR="00022106" w:rsidRDefault="000E73C8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Bitte kontaktieren Sie uns für eine kompetente</w:t>
      </w:r>
      <w:r w:rsidR="00A332BB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Beratung zu Ihrer geplanten Einbaumaßnahme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Sonderanfertigung Rahmen und Matten: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</w:p>
    <w:p w14:paraId="6857FD56" w14:textId="77777777" w:rsidR="00022106" w:rsidRDefault="00C778FE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Spezielle 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Aufmaße gegen Aufpreis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möglich</w:t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  <w:r w:rsidR="000E73C8"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Optional:</w:t>
      </w:r>
      <w:r w:rsidR="00A332BB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</w:p>
    <w:p w14:paraId="03A67813" w14:textId="129EB55F" w:rsidR="00C778FE" w:rsidRDefault="000E73C8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Aussparungen, Rundungen und Schrägen nach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Zeichnung oder Schablone gegen Aufpreis.</w:t>
      </w: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</w:p>
    <w:p w14:paraId="6DA0AAEA" w14:textId="77777777" w:rsidR="00022106" w:rsidRDefault="000E73C8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Optionales Zubehör:</w:t>
      </w:r>
      <w:r w:rsid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</w:p>
    <w:p w14:paraId="502D5E2E" w14:textId="47C9D60F" w:rsidR="000E73C8" w:rsidRPr="00C778FE" w:rsidRDefault="000E73C8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Aufmerksamkeitsfeld</w:t>
      </w:r>
    </w:p>
    <w:p w14:paraId="7782DCC1" w14:textId="77777777" w:rsidR="000E73C8" w:rsidRPr="00C778FE" w:rsidRDefault="000E73C8" w:rsidP="00C778FE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C778FE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7C5073AA" w14:textId="77777777" w:rsidR="007F67EF" w:rsidRPr="00EF2B2E" w:rsidRDefault="007F67EF">
      <w:pPr>
        <w:rPr>
          <w:rFonts w:ascii="Arial" w:hAnsi="Arial" w:cs="Arial"/>
          <w:sz w:val="20"/>
          <w:szCs w:val="20"/>
        </w:rPr>
      </w:pPr>
    </w:p>
    <w:sectPr w:rsidR="007F67EF" w:rsidRPr="00EF2B2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50C1D" w14:textId="77777777" w:rsidR="00C778FE" w:rsidRDefault="00C778FE" w:rsidP="00C778FE">
      <w:pPr>
        <w:spacing w:after="0" w:line="240" w:lineRule="auto"/>
      </w:pPr>
      <w:r>
        <w:separator/>
      </w:r>
    </w:p>
  </w:endnote>
  <w:endnote w:type="continuationSeparator" w:id="0">
    <w:p w14:paraId="2268D2E8" w14:textId="77777777" w:rsidR="00C778FE" w:rsidRDefault="00C778FE" w:rsidP="00C7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50B7" w14:textId="77777777" w:rsidR="00C778FE" w:rsidRDefault="00C778FE" w:rsidP="00C778FE">
      <w:pPr>
        <w:spacing w:after="0" w:line="240" w:lineRule="auto"/>
      </w:pPr>
      <w:r>
        <w:separator/>
      </w:r>
    </w:p>
  </w:footnote>
  <w:footnote w:type="continuationSeparator" w:id="0">
    <w:p w14:paraId="131EFF13" w14:textId="77777777" w:rsidR="00C778FE" w:rsidRDefault="00C778FE" w:rsidP="00C7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3D0C9" w14:textId="572B24A3" w:rsidR="00C778FE" w:rsidRDefault="00C778FE" w:rsidP="00C778FE">
    <w:pPr>
      <w:pStyle w:val="Kopfzeile"/>
      <w:tabs>
        <w:tab w:val="clear" w:pos="9072"/>
      </w:tabs>
      <w:ind w:right="-567"/>
      <w:jc w:val="right"/>
    </w:pPr>
    <w:r>
      <w:rPr>
        <w:noProof/>
        <w:lang w:val="de-DE" w:eastAsia="de-DE"/>
      </w:rPr>
      <w:drawing>
        <wp:inline distT="0" distB="0" distL="0" distR="0" wp14:anchorId="2D295895" wp14:editId="539C86B0">
          <wp:extent cx="2057400" cy="3169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GGUS_Logo_mai15_CMYK _29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8"/>
    <w:rsid w:val="00022106"/>
    <w:rsid w:val="000E73C8"/>
    <w:rsid w:val="00343C54"/>
    <w:rsid w:val="005F49E9"/>
    <w:rsid w:val="007F67EF"/>
    <w:rsid w:val="00A332BB"/>
    <w:rsid w:val="00C778FE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F0F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8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8FE"/>
  </w:style>
  <w:style w:type="paragraph" w:styleId="Fuzeile">
    <w:name w:val="footer"/>
    <w:basedOn w:val="Standard"/>
    <w:link w:val="FuzeileZchn"/>
    <w:uiPriority w:val="99"/>
    <w:unhideWhenUsed/>
    <w:rsid w:val="00C7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8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8FE"/>
  </w:style>
  <w:style w:type="paragraph" w:styleId="Fuzeile">
    <w:name w:val="footer"/>
    <w:basedOn w:val="Standard"/>
    <w:link w:val="FuzeileZchn"/>
    <w:uiPriority w:val="99"/>
    <w:unhideWhenUsed/>
    <w:rsid w:val="00C7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727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cc8a7b92dc4143b40ed966b67d8c43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CRB-Dokument</TermName>
          <TermId xmlns="http://schemas.microsoft.com/office/infopath/2007/PartnerControls">1bcddc35-4a89-4c93-8a29-15a9de3eb12e</TermId>
        </TermInfo>
      </Terms>
    </gecc8a7b92dc4143b40ed966b67d8c43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3d3e07b7aae4a37a14d75273a4e8ffb xmlns="27819eda-e351-45b6-a2d1-d831f05793df">
      <Terms xmlns="http://schemas.microsoft.com/office/infopath/2007/PartnerControls"/>
    </l3d3e07b7aae4a37a14d75273a4e8ffb>
    <hac83ba79a7843a991293e3ec836598f xmlns="27819eda-e351-45b6-a2d1-d831f05793df">
      <Terms xmlns="http://schemas.microsoft.com/office/infopath/2007/PartnerControls"/>
    </hac83ba79a7843a991293e3ec836598f>
    <TaxCatchAll xmlns="27819eda-e351-45b6-a2d1-d831f05793df">
      <Value>5</Value>
      <Value>4</Value>
      <Value>3</Value>
      <Value>2</Value>
    </TaxCatchAll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_dlc_DocId xmlns="27819eda-e351-45b6-a2d1-d831f05793df">CRBDOC0080-1146401013-388726</_dlc_DocId>
    <_dlc_DocIdUrl xmlns="27819eda-e351-45b6-a2d1-d831f05793df">
      <Url>https://crbch.sharepoint.com/sites/prj-prd/_layouts/15/DocIdRedir.aspx?ID=CRBDOC0080-1146401013-388726</Url>
      <Description>CRBDOC0080-1146401013-388726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3E08E4-B7EA-4FE3-A012-BDC7F91A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68ae7dd2-07f9-4d22-aba4-16bf36411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F206A-D3C7-4216-BE81-F1982159BD95}">
  <ds:schemaRefs>
    <ds:schemaRef ds:uri="http://schemas.microsoft.com/office/2006/metadata/properties"/>
    <ds:schemaRef ds:uri="http://schemas.microsoft.com/office/infopath/2007/PartnerControls"/>
    <ds:schemaRef ds:uri="27819eda-e351-45b6-a2d1-d831f05793df"/>
  </ds:schemaRefs>
</ds:datastoreItem>
</file>

<file path=customXml/itemProps3.xml><?xml version="1.0" encoding="utf-8"?>
<ds:datastoreItem xmlns:ds="http://schemas.openxmlformats.org/officeDocument/2006/customXml" ds:itemID="{793DBF7C-DD1B-4C8F-9C6E-9718C8733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BC63D-32C2-49B7-8F36-D1BEB1BCBC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Scherrer</dc:creator>
  <cp:keywords/>
  <dc:description/>
  <cp:lastModifiedBy>Patricia Hartkorn</cp:lastModifiedBy>
  <cp:revision>5</cp:revision>
  <dcterms:created xsi:type="dcterms:W3CDTF">2021-03-25T08:03:00Z</dcterms:created>
  <dcterms:modified xsi:type="dcterms:W3CDTF">2021-04-19T11:15:00Z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_dlc_DocIdItemGuid">
    <vt:lpwstr>40bf5e2e-850c-41e3-b1a4-cd2e3f1f7d5f</vt:lpwstr>
  </property>
  <property fmtid="{D5CDD505-2E9C-101B-9397-08002B2CF9AE}" pid="6" name="CRBDocumentLanguage">
    <vt:lpwstr>4;#Deutsch|c64f71a8-8878-4990-be64-596a8dd67008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CRBDocumentType">
    <vt:lpwstr>5;#CRB-Dokument|1bcddc35-4a89-4c93-8a29-15a9de3eb12e</vt:lpwstr>
  </property>
  <property fmtid="{D5CDD505-2E9C-101B-9397-08002B2CF9AE}" pid="10" name="CRBProductService">
    <vt:lpwstr/>
  </property>
  <property fmtid="{D5CDD505-2E9C-101B-9397-08002B2CF9AE}" pid="11" name="oba584a1513544f48972e82f0d438173">
    <vt:lpwstr/>
  </property>
  <property fmtid="{D5CDD505-2E9C-101B-9397-08002B2CF9AE}" pid="12" name="CRBRegulationStatusTerm">
    <vt:lpwstr>3;#Entwurf|4e2781bd-20f0-431b-b6b7-f25c3d75ccc3</vt:lpwstr>
  </property>
  <property fmtid="{D5CDD505-2E9C-101B-9397-08002B2CF9AE}" pid="13" name="CRBOfferStatus">
    <vt:lpwstr/>
  </property>
  <property fmtid="{D5CDD505-2E9C-101B-9397-08002B2CF9AE}" pid="14" name="ddb89087ffe6432caf4253177aabd1d0">
    <vt:lpwstr/>
  </property>
</Properties>
</file>